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57126934"/>
        <w:docPartObj>
          <w:docPartGallery w:val="Cover Pages"/>
          <w:docPartUnique/>
        </w:docPartObj>
      </w:sdtPr>
      <w:sdtEndPr>
        <w:rPr>
          <w:rFonts w:ascii="Times New Roman" w:hAnsi="Times New Roman" w:cs="Times New Roman"/>
          <w:b/>
          <w:bCs/>
          <w:sz w:val="24"/>
          <w:szCs w:val="24"/>
          <w:u w:val="single"/>
          <w:lang w:val="es-ES"/>
        </w:rPr>
      </w:sdtEndPr>
      <w:sdtContent>
        <w:p w14:paraId="319DE2DC" w14:textId="3045C471" w:rsidR="00A253E0" w:rsidRDefault="00A253E0">
          <w:r>
            <w:rPr>
              <w:noProof/>
            </w:rPr>
            <mc:AlternateContent>
              <mc:Choice Requires="wpg">
                <w:drawing>
                  <wp:anchor distT="0" distB="0" distL="114300" distR="114300" simplePos="0" relativeHeight="251662336" behindDoc="0" locked="0" layoutInCell="1" allowOverlap="1" wp14:anchorId="1114D8E2" wp14:editId="3239CA9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4"/>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F1CA5A5"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5" o:title="" recolor="t" rotate="t" type="frame"/>
                    </v:rect>
                    <w10:wrap anchorx="page" anchory="page"/>
                  </v:group>
                </w:pict>
              </mc:Fallback>
            </mc:AlternateContent>
          </w:r>
        </w:p>
        <w:p w14:paraId="7142AD3B" w14:textId="7F8DE2BC" w:rsidR="00A253E0" w:rsidRDefault="00A253E0">
          <w:pPr>
            <w:rPr>
              <w:rFonts w:ascii="Times New Roman" w:hAnsi="Times New Roman" w:cs="Times New Roman"/>
              <w:b/>
              <w:bCs/>
              <w:sz w:val="24"/>
              <w:szCs w:val="24"/>
              <w:u w:val="single"/>
              <w:lang w:val="es-ES"/>
            </w:rPr>
          </w:pPr>
          <w:r>
            <w:rPr>
              <w:rFonts w:ascii="Times New Roman" w:hAnsi="Times New Roman" w:cs="Times New Roman"/>
              <w:b/>
              <w:bCs/>
              <w:noProof/>
              <w:sz w:val="24"/>
              <w:szCs w:val="24"/>
              <w:u w:val="single"/>
              <w:lang w:val="es-ES"/>
            </w:rPr>
            <w:drawing>
              <wp:anchor distT="0" distB="0" distL="114300" distR="114300" simplePos="0" relativeHeight="251664384" behindDoc="0" locked="0" layoutInCell="1" allowOverlap="1" wp14:anchorId="7B3466ED" wp14:editId="014055A4">
                <wp:simplePos x="0" y="0"/>
                <wp:positionH relativeFrom="margin">
                  <wp:align>right</wp:align>
                </wp:positionH>
                <wp:positionV relativeFrom="paragraph">
                  <wp:posOffset>193441</wp:posOffset>
                </wp:positionV>
                <wp:extent cx="5400040" cy="164338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164338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58C34CBF" wp14:editId="61BF0091">
                    <wp:simplePos x="0" y="0"/>
                    <wp:positionH relativeFrom="column">
                      <wp:posOffset>828375</wp:posOffset>
                    </wp:positionH>
                    <wp:positionV relativeFrom="paragraph">
                      <wp:posOffset>4284479</wp:posOffset>
                    </wp:positionV>
                    <wp:extent cx="4588042" cy="4138863"/>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588042" cy="4138863"/>
                            </a:xfrm>
                            <a:prstGeom prst="rect">
                              <a:avLst/>
                            </a:prstGeom>
                            <a:noFill/>
                            <a:ln w="6350">
                              <a:noFill/>
                            </a:ln>
                          </wps:spPr>
                          <wps:txbx>
                            <w:txbxContent>
                              <w:p w14:paraId="3B8E77F2" w14:textId="7DF7AD73" w:rsidR="00641103" w:rsidRPr="00007B24" w:rsidRDefault="00A253E0" w:rsidP="00641103">
                                <w:pPr>
                                  <w:spacing w:line="600" w:lineRule="auto"/>
                                  <w:rPr>
                                    <w:rFonts w:eastAsia="Arial" w:cs="Times New Roman"/>
                                    <w:szCs w:val="24"/>
                                    <w:u w:val="single"/>
                                  </w:rPr>
                                </w:pPr>
                                <w:r w:rsidRPr="00A253E0">
                                  <w:rPr>
                                    <w:rFonts w:ascii="Times New Roman" w:hAnsi="Times New Roman" w:cs="Times New Roman"/>
                                    <w:b/>
                                    <w:bCs/>
                                    <w:sz w:val="28"/>
                                    <w:szCs w:val="28"/>
                                    <w:lang w:val="es-ES"/>
                                  </w:rPr>
                                  <w:t>Curso:</w:t>
                                </w:r>
                                <w:r w:rsidR="00641103">
                                  <w:rPr>
                                    <w:rFonts w:ascii="Times New Roman" w:hAnsi="Times New Roman" w:cs="Times New Roman"/>
                                    <w:b/>
                                    <w:bCs/>
                                    <w:sz w:val="28"/>
                                    <w:szCs w:val="28"/>
                                    <w:lang w:val="es-ES"/>
                                  </w:rPr>
                                  <w:t xml:space="preserve"> </w:t>
                                </w:r>
                                <w:r w:rsidR="00641103" w:rsidRPr="00641103">
                                  <w:rPr>
                                    <w:rFonts w:ascii="Times New Roman" w:hAnsi="Times New Roman" w:cs="Times New Roman"/>
                                    <w:sz w:val="24"/>
                                    <w:szCs w:val="24"/>
                                    <w:lang w:val="es-ES"/>
                                  </w:rPr>
                                  <w:t>CURSO DE CIUDADANÍA Y REFLEXIÓN ÉTICA</w:t>
                                </w:r>
                                <w:r w:rsidR="00641103" w:rsidRPr="00007B24">
                                  <w:rPr>
                                    <w:rFonts w:eastAsia="Arial" w:cs="Times New Roman"/>
                                    <w:szCs w:val="24"/>
                                    <w:u w:val="single"/>
                                  </w:rPr>
                                  <w:t xml:space="preserve"> </w:t>
                                </w:r>
                              </w:p>
                              <w:p w14:paraId="701B0762" w14:textId="5688E0F0" w:rsidR="00A253E0" w:rsidRPr="00641103" w:rsidRDefault="00A253E0" w:rsidP="00A253E0">
                                <w:pPr>
                                  <w:spacing w:line="600" w:lineRule="auto"/>
                                  <w:rPr>
                                    <w:rFonts w:ascii="Times New Roman" w:hAnsi="Times New Roman" w:cs="Times New Roman"/>
                                    <w:b/>
                                    <w:bCs/>
                                    <w:sz w:val="28"/>
                                    <w:szCs w:val="28"/>
                                  </w:rPr>
                                </w:pPr>
                                <w:r w:rsidRPr="00A253E0">
                                  <w:rPr>
                                    <w:rFonts w:ascii="Times New Roman" w:hAnsi="Times New Roman" w:cs="Times New Roman"/>
                                    <w:b/>
                                    <w:bCs/>
                                    <w:sz w:val="28"/>
                                    <w:szCs w:val="28"/>
                                    <w:lang w:val="es-ES"/>
                                  </w:rPr>
                                  <w:t>Docente</w:t>
                                </w:r>
                                <w:r w:rsidR="00641103">
                                  <w:rPr>
                                    <w:rFonts w:ascii="Times New Roman" w:hAnsi="Times New Roman" w:cs="Times New Roman"/>
                                    <w:b/>
                                    <w:bCs/>
                                    <w:sz w:val="28"/>
                                    <w:szCs w:val="28"/>
                                    <w:lang w:val="es-ES"/>
                                  </w:rPr>
                                  <w:t xml:space="preserve"> </w:t>
                                </w:r>
                                <w:r w:rsidR="00641103" w:rsidRPr="00641103">
                                  <w:rPr>
                                    <w:rFonts w:ascii="Times New Roman" w:hAnsi="Times New Roman" w:cs="Times New Roman"/>
                                    <w:sz w:val="24"/>
                                    <w:szCs w:val="24"/>
                                    <w:lang w:val="es-ES"/>
                                  </w:rPr>
                                  <w:t>JESSICA ESTEHER VILLACORTA MENDEZ</w:t>
                                </w:r>
                              </w:p>
                              <w:p w14:paraId="3EDC7DDF" w14:textId="536E2D9B" w:rsidR="00A253E0" w:rsidRPr="00A253E0" w:rsidRDefault="00641103" w:rsidP="00A253E0">
                                <w:pPr>
                                  <w:spacing w:line="600" w:lineRule="auto"/>
                                  <w:rPr>
                                    <w:rFonts w:ascii="Times New Roman" w:hAnsi="Times New Roman" w:cs="Times New Roman"/>
                                    <w:b/>
                                    <w:bCs/>
                                    <w:sz w:val="28"/>
                                    <w:szCs w:val="28"/>
                                    <w:lang w:val="es-ES"/>
                                  </w:rPr>
                                </w:pPr>
                                <w:r>
                                  <w:rPr>
                                    <w:rFonts w:ascii="Times New Roman" w:hAnsi="Times New Roman" w:cs="Times New Roman"/>
                                    <w:b/>
                                    <w:bCs/>
                                    <w:sz w:val="28"/>
                                    <w:szCs w:val="28"/>
                                    <w:lang w:val="es-ES"/>
                                  </w:rPr>
                                  <w:t>Aula</w:t>
                                </w:r>
                                <w:r w:rsidR="00A253E0" w:rsidRPr="00A253E0">
                                  <w:rPr>
                                    <w:rFonts w:ascii="Times New Roman" w:hAnsi="Times New Roman" w:cs="Times New Roman"/>
                                    <w:b/>
                                    <w:bCs/>
                                    <w:sz w:val="28"/>
                                    <w:szCs w:val="28"/>
                                    <w:lang w:val="es-ES"/>
                                  </w:rPr>
                                  <w:t>:</w:t>
                                </w:r>
                                <w:r>
                                  <w:rPr>
                                    <w:rFonts w:ascii="Times New Roman" w:hAnsi="Times New Roman" w:cs="Times New Roman"/>
                                    <w:b/>
                                    <w:bCs/>
                                    <w:sz w:val="28"/>
                                    <w:szCs w:val="28"/>
                                    <w:lang w:val="es-ES"/>
                                  </w:rPr>
                                  <w:t xml:space="preserve"> </w:t>
                                </w:r>
                                <w:r w:rsidRPr="00641103">
                                  <w:rPr>
                                    <w:rFonts w:ascii="Times New Roman" w:hAnsi="Times New Roman" w:cs="Times New Roman"/>
                                    <w:sz w:val="24"/>
                                    <w:szCs w:val="24"/>
                                    <w:lang w:val="es-ES"/>
                                  </w:rPr>
                                  <w:t>40419</w:t>
                                </w:r>
                              </w:p>
                              <w:p w14:paraId="5A7F9BD3" w14:textId="34CF7202" w:rsidR="00A253E0" w:rsidRDefault="00A253E0" w:rsidP="00A253E0">
                                <w:pPr>
                                  <w:spacing w:line="600" w:lineRule="auto"/>
                                  <w:rPr>
                                    <w:rFonts w:ascii="Times New Roman" w:hAnsi="Times New Roman" w:cs="Times New Roman"/>
                                    <w:b/>
                                    <w:bCs/>
                                    <w:sz w:val="28"/>
                                    <w:szCs w:val="28"/>
                                    <w:lang w:val="es-ES"/>
                                  </w:rPr>
                                </w:pPr>
                                <w:r w:rsidRPr="00A253E0">
                                  <w:rPr>
                                    <w:rFonts w:ascii="Times New Roman" w:hAnsi="Times New Roman" w:cs="Times New Roman"/>
                                    <w:b/>
                                    <w:bCs/>
                                    <w:sz w:val="28"/>
                                    <w:szCs w:val="28"/>
                                    <w:lang w:val="es-ES"/>
                                  </w:rPr>
                                  <w:t>Integrantes:</w:t>
                                </w:r>
                              </w:p>
                              <w:p w14:paraId="3394D0B9" w14:textId="46798B19" w:rsidR="00641103" w:rsidRPr="00641103" w:rsidRDefault="00641103" w:rsidP="000A324E">
                                <w:pPr>
                                  <w:spacing w:line="276" w:lineRule="auto"/>
                                  <w:jc w:val="center"/>
                                  <w:rPr>
                                    <w:rFonts w:ascii="Times New Roman" w:hAnsi="Times New Roman" w:cs="Times New Roman"/>
                                    <w:sz w:val="24"/>
                                    <w:szCs w:val="24"/>
                                    <w:lang w:val="es-ES"/>
                                  </w:rPr>
                                </w:pPr>
                                <w:r w:rsidRPr="00641103">
                                  <w:rPr>
                                    <w:rFonts w:ascii="Times New Roman" w:hAnsi="Times New Roman" w:cs="Times New Roman"/>
                                    <w:sz w:val="24"/>
                                    <w:szCs w:val="24"/>
                                    <w:lang w:val="es-ES"/>
                                  </w:rPr>
                                  <w:t>GILMAR ANGELO CHAVEZ CCAÑAHUA</w:t>
                                </w:r>
                              </w:p>
                              <w:p w14:paraId="6F180A64" w14:textId="274EECDE" w:rsidR="00641103" w:rsidRPr="00641103" w:rsidRDefault="00641103" w:rsidP="000A324E">
                                <w:pPr>
                                  <w:spacing w:line="276" w:lineRule="auto"/>
                                  <w:ind w:left="1416" w:firstLine="708"/>
                                  <w:rPr>
                                    <w:rFonts w:ascii="Times New Roman" w:hAnsi="Times New Roman" w:cs="Times New Roman"/>
                                    <w:sz w:val="24"/>
                                    <w:szCs w:val="24"/>
                                    <w:lang w:val="es-ES"/>
                                  </w:rPr>
                                </w:pPr>
                                <w:r w:rsidRPr="00641103">
                                  <w:rPr>
                                    <w:rFonts w:ascii="Times New Roman" w:hAnsi="Times New Roman" w:cs="Times New Roman"/>
                                    <w:sz w:val="24"/>
                                    <w:szCs w:val="24"/>
                                    <w:lang w:val="es-ES"/>
                                  </w:rPr>
                                  <w:t>MIGUEL ANGEL CARI APAZA</w:t>
                                </w:r>
                              </w:p>
                              <w:p w14:paraId="08539F95" w14:textId="2D028857" w:rsidR="00641103" w:rsidRPr="00641103" w:rsidRDefault="00641103" w:rsidP="000A324E">
                                <w:pPr>
                                  <w:spacing w:line="276" w:lineRule="auto"/>
                                  <w:jc w:val="center"/>
                                  <w:rPr>
                                    <w:rFonts w:ascii="Times New Roman" w:hAnsi="Times New Roman" w:cs="Times New Roman"/>
                                    <w:sz w:val="24"/>
                                    <w:szCs w:val="24"/>
                                    <w:lang w:val="es-ES"/>
                                  </w:rPr>
                                </w:pPr>
                                <w:r w:rsidRPr="00641103">
                                  <w:rPr>
                                    <w:rFonts w:ascii="Times New Roman" w:hAnsi="Times New Roman" w:cs="Times New Roman"/>
                                    <w:sz w:val="24"/>
                                    <w:szCs w:val="24"/>
                                    <w:lang w:val="es-ES"/>
                                  </w:rPr>
                                  <w:t>Jaime César Cano Aparicio</w:t>
                                </w:r>
                              </w:p>
                              <w:p w14:paraId="64D752EA" w14:textId="77777777" w:rsidR="00641103" w:rsidRPr="00641103" w:rsidRDefault="00641103" w:rsidP="00A253E0">
                                <w:pPr>
                                  <w:spacing w:line="600" w:lineRule="auto"/>
                                  <w:rPr>
                                    <w:rFonts w:ascii="Times New Roman" w:hAnsi="Times New Roman" w:cs="Times New Roman"/>
                                    <w:b/>
                                    <w:bCs/>
                                    <w:sz w:val="28"/>
                                    <w:szCs w:val="28"/>
                                  </w:rPr>
                                </w:pPr>
                              </w:p>
                              <w:p w14:paraId="155599B6" w14:textId="77777777" w:rsidR="00A253E0" w:rsidRPr="00A253E0" w:rsidRDefault="00A253E0">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C34CBF" id="_x0000_t202" coordsize="21600,21600" o:spt="202" path="m,l,21600r21600,l21600,xe">
                    <v:stroke joinstyle="miter"/>
                    <v:path gradientshapeok="t" o:connecttype="rect"/>
                  </v:shapetype>
                  <v:shape id="Cuadro de texto 1" o:spid="_x0000_s1026" type="#_x0000_t202" style="position:absolute;margin-left:65.25pt;margin-top:337.35pt;width:361.25pt;height:325.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" filled="f" stroked="f" strokeweight=".5pt">
                    <v:textbox>
                      <w:txbxContent>
                        <w:p w14:paraId="3B8E77F2" w14:textId="7DF7AD73" w:rsidR="00641103" w:rsidRPr="00007B24" w:rsidRDefault="00A253E0" w:rsidP="00641103">
                          <w:pPr>
                            <w:spacing w:line="600" w:lineRule="auto"/>
                            <w:rPr>
                              <w:rFonts w:eastAsia="Arial" w:cs="Times New Roman"/>
                              <w:szCs w:val="24"/>
                              <w:u w:val="single"/>
                            </w:rPr>
                          </w:pPr>
                          <w:r w:rsidRPr="00A253E0">
                            <w:rPr>
                              <w:rFonts w:ascii="Times New Roman" w:hAnsi="Times New Roman" w:cs="Times New Roman"/>
                              <w:b/>
                              <w:bCs/>
                              <w:sz w:val="28"/>
                              <w:szCs w:val="28"/>
                              <w:lang w:val="es-ES"/>
                            </w:rPr>
                            <w:t>Curso:</w:t>
                          </w:r>
                          <w:r w:rsidR="00641103">
                            <w:rPr>
                              <w:rFonts w:ascii="Times New Roman" w:hAnsi="Times New Roman" w:cs="Times New Roman"/>
                              <w:b/>
                              <w:bCs/>
                              <w:sz w:val="28"/>
                              <w:szCs w:val="28"/>
                              <w:lang w:val="es-ES"/>
                            </w:rPr>
                            <w:t xml:space="preserve"> </w:t>
                          </w:r>
                          <w:r w:rsidR="00641103" w:rsidRPr="00641103">
                            <w:rPr>
                              <w:rFonts w:ascii="Times New Roman" w:hAnsi="Times New Roman" w:cs="Times New Roman"/>
                              <w:sz w:val="24"/>
                              <w:szCs w:val="24"/>
                              <w:lang w:val="es-ES"/>
                            </w:rPr>
                            <w:t>CURSO DE CIUDADANÍA Y REFLEXIÓN ÉTICA</w:t>
                          </w:r>
                          <w:r w:rsidR="00641103" w:rsidRPr="00007B24">
                            <w:rPr>
                              <w:rFonts w:eastAsia="Arial" w:cs="Times New Roman"/>
                              <w:szCs w:val="24"/>
                              <w:u w:val="single"/>
                            </w:rPr>
                            <w:t xml:space="preserve"> </w:t>
                          </w:r>
                        </w:p>
                        <w:p w14:paraId="701B0762" w14:textId="5688E0F0" w:rsidR="00A253E0" w:rsidRPr="00641103" w:rsidRDefault="00A253E0" w:rsidP="00A253E0">
                          <w:pPr>
                            <w:spacing w:line="600" w:lineRule="auto"/>
                            <w:rPr>
                              <w:rFonts w:ascii="Times New Roman" w:hAnsi="Times New Roman" w:cs="Times New Roman"/>
                              <w:b/>
                              <w:bCs/>
                              <w:sz w:val="28"/>
                              <w:szCs w:val="28"/>
                            </w:rPr>
                          </w:pPr>
                          <w:r w:rsidRPr="00A253E0">
                            <w:rPr>
                              <w:rFonts w:ascii="Times New Roman" w:hAnsi="Times New Roman" w:cs="Times New Roman"/>
                              <w:b/>
                              <w:bCs/>
                              <w:sz w:val="28"/>
                              <w:szCs w:val="28"/>
                              <w:lang w:val="es-ES"/>
                            </w:rPr>
                            <w:t>Docente</w:t>
                          </w:r>
                          <w:r w:rsidR="00641103">
                            <w:rPr>
                              <w:rFonts w:ascii="Times New Roman" w:hAnsi="Times New Roman" w:cs="Times New Roman"/>
                              <w:b/>
                              <w:bCs/>
                              <w:sz w:val="28"/>
                              <w:szCs w:val="28"/>
                              <w:lang w:val="es-ES"/>
                            </w:rPr>
                            <w:t xml:space="preserve"> </w:t>
                          </w:r>
                          <w:r w:rsidR="00641103" w:rsidRPr="00641103">
                            <w:rPr>
                              <w:rFonts w:ascii="Times New Roman" w:hAnsi="Times New Roman" w:cs="Times New Roman"/>
                              <w:sz w:val="24"/>
                              <w:szCs w:val="24"/>
                              <w:lang w:val="es-ES"/>
                            </w:rPr>
                            <w:t>JESSICA ESTEHER VILLACORTA MENDEZ</w:t>
                          </w:r>
                        </w:p>
                        <w:p w14:paraId="3EDC7DDF" w14:textId="536E2D9B" w:rsidR="00A253E0" w:rsidRPr="00A253E0" w:rsidRDefault="00641103" w:rsidP="00A253E0">
                          <w:pPr>
                            <w:spacing w:line="600" w:lineRule="auto"/>
                            <w:rPr>
                              <w:rFonts w:ascii="Times New Roman" w:hAnsi="Times New Roman" w:cs="Times New Roman"/>
                              <w:b/>
                              <w:bCs/>
                              <w:sz w:val="28"/>
                              <w:szCs w:val="28"/>
                              <w:lang w:val="es-ES"/>
                            </w:rPr>
                          </w:pPr>
                          <w:r>
                            <w:rPr>
                              <w:rFonts w:ascii="Times New Roman" w:hAnsi="Times New Roman" w:cs="Times New Roman"/>
                              <w:b/>
                              <w:bCs/>
                              <w:sz w:val="28"/>
                              <w:szCs w:val="28"/>
                              <w:lang w:val="es-ES"/>
                            </w:rPr>
                            <w:t>Aula</w:t>
                          </w:r>
                          <w:r w:rsidR="00A253E0" w:rsidRPr="00A253E0">
                            <w:rPr>
                              <w:rFonts w:ascii="Times New Roman" w:hAnsi="Times New Roman" w:cs="Times New Roman"/>
                              <w:b/>
                              <w:bCs/>
                              <w:sz w:val="28"/>
                              <w:szCs w:val="28"/>
                              <w:lang w:val="es-ES"/>
                            </w:rPr>
                            <w:t>:</w:t>
                          </w:r>
                          <w:r>
                            <w:rPr>
                              <w:rFonts w:ascii="Times New Roman" w:hAnsi="Times New Roman" w:cs="Times New Roman"/>
                              <w:b/>
                              <w:bCs/>
                              <w:sz w:val="28"/>
                              <w:szCs w:val="28"/>
                              <w:lang w:val="es-ES"/>
                            </w:rPr>
                            <w:t xml:space="preserve"> </w:t>
                          </w:r>
                          <w:r w:rsidRPr="00641103">
                            <w:rPr>
                              <w:rFonts w:ascii="Times New Roman" w:hAnsi="Times New Roman" w:cs="Times New Roman"/>
                              <w:sz w:val="24"/>
                              <w:szCs w:val="24"/>
                              <w:lang w:val="es-ES"/>
                            </w:rPr>
                            <w:t>40419</w:t>
                          </w:r>
                        </w:p>
                        <w:p w14:paraId="5A7F9BD3" w14:textId="34CF7202" w:rsidR="00A253E0" w:rsidRDefault="00A253E0" w:rsidP="00A253E0">
                          <w:pPr>
                            <w:spacing w:line="600" w:lineRule="auto"/>
                            <w:rPr>
                              <w:rFonts w:ascii="Times New Roman" w:hAnsi="Times New Roman" w:cs="Times New Roman"/>
                              <w:b/>
                              <w:bCs/>
                              <w:sz w:val="28"/>
                              <w:szCs w:val="28"/>
                              <w:lang w:val="es-ES"/>
                            </w:rPr>
                          </w:pPr>
                          <w:r w:rsidRPr="00A253E0">
                            <w:rPr>
                              <w:rFonts w:ascii="Times New Roman" w:hAnsi="Times New Roman" w:cs="Times New Roman"/>
                              <w:b/>
                              <w:bCs/>
                              <w:sz w:val="28"/>
                              <w:szCs w:val="28"/>
                              <w:lang w:val="es-ES"/>
                            </w:rPr>
                            <w:t>Integrantes:</w:t>
                          </w:r>
                        </w:p>
                        <w:p w14:paraId="3394D0B9" w14:textId="46798B19" w:rsidR="00641103" w:rsidRPr="00641103" w:rsidRDefault="00641103" w:rsidP="000A324E">
                          <w:pPr>
                            <w:spacing w:line="276" w:lineRule="auto"/>
                            <w:jc w:val="center"/>
                            <w:rPr>
                              <w:rFonts w:ascii="Times New Roman" w:hAnsi="Times New Roman" w:cs="Times New Roman"/>
                              <w:sz w:val="24"/>
                              <w:szCs w:val="24"/>
                              <w:lang w:val="es-ES"/>
                            </w:rPr>
                          </w:pPr>
                          <w:r w:rsidRPr="00641103">
                            <w:rPr>
                              <w:rFonts w:ascii="Times New Roman" w:hAnsi="Times New Roman" w:cs="Times New Roman"/>
                              <w:sz w:val="24"/>
                              <w:szCs w:val="24"/>
                              <w:lang w:val="es-ES"/>
                            </w:rPr>
                            <w:t>GILMAR ANGELO CHAVEZ CCAÑAHUA</w:t>
                          </w:r>
                        </w:p>
                        <w:p w14:paraId="6F180A64" w14:textId="274EECDE" w:rsidR="00641103" w:rsidRPr="00641103" w:rsidRDefault="00641103" w:rsidP="000A324E">
                          <w:pPr>
                            <w:spacing w:line="276" w:lineRule="auto"/>
                            <w:ind w:left="1416" w:firstLine="708"/>
                            <w:rPr>
                              <w:rFonts w:ascii="Times New Roman" w:hAnsi="Times New Roman" w:cs="Times New Roman"/>
                              <w:sz w:val="24"/>
                              <w:szCs w:val="24"/>
                              <w:lang w:val="es-ES"/>
                            </w:rPr>
                          </w:pPr>
                          <w:r w:rsidRPr="00641103">
                            <w:rPr>
                              <w:rFonts w:ascii="Times New Roman" w:hAnsi="Times New Roman" w:cs="Times New Roman"/>
                              <w:sz w:val="24"/>
                              <w:szCs w:val="24"/>
                              <w:lang w:val="es-ES"/>
                            </w:rPr>
                            <w:t>MIGUEL ANGEL CARI APAZA</w:t>
                          </w:r>
                        </w:p>
                        <w:p w14:paraId="08539F95" w14:textId="2D028857" w:rsidR="00641103" w:rsidRPr="00641103" w:rsidRDefault="00641103" w:rsidP="000A324E">
                          <w:pPr>
                            <w:spacing w:line="276" w:lineRule="auto"/>
                            <w:jc w:val="center"/>
                            <w:rPr>
                              <w:rFonts w:ascii="Times New Roman" w:hAnsi="Times New Roman" w:cs="Times New Roman"/>
                              <w:sz w:val="24"/>
                              <w:szCs w:val="24"/>
                              <w:lang w:val="es-ES"/>
                            </w:rPr>
                          </w:pPr>
                          <w:r w:rsidRPr="00641103">
                            <w:rPr>
                              <w:rFonts w:ascii="Times New Roman" w:hAnsi="Times New Roman" w:cs="Times New Roman"/>
                              <w:sz w:val="24"/>
                              <w:szCs w:val="24"/>
                              <w:lang w:val="es-ES"/>
                            </w:rPr>
                            <w:t>Jaime César Cano Aparicio</w:t>
                          </w:r>
                        </w:p>
                        <w:p w14:paraId="64D752EA" w14:textId="77777777" w:rsidR="00641103" w:rsidRPr="00641103" w:rsidRDefault="00641103" w:rsidP="00A253E0">
                          <w:pPr>
                            <w:spacing w:line="600" w:lineRule="auto"/>
                            <w:rPr>
                              <w:rFonts w:ascii="Times New Roman" w:hAnsi="Times New Roman" w:cs="Times New Roman"/>
                              <w:b/>
                              <w:bCs/>
                              <w:sz w:val="28"/>
                              <w:szCs w:val="28"/>
                            </w:rPr>
                          </w:pPr>
                        </w:p>
                        <w:p w14:paraId="155599B6" w14:textId="77777777" w:rsidR="00A253E0" w:rsidRPr="00A253E0" w:rsidRDefault="00A253E0">
                          <w:pPr>
                            <w:rPr>
                              <w:lang w:val="es-ES"/>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E4E575E" wp14:editId="1DCAB6BC">
                    <wp:simplePos x="0" y="0"/>
                    <wp:positionH relativeFrom="margin">
                      <wp:align>right</wp:align>
                    </wp:positionH>
                    <wp:positionV relativeFrom="page">
                      <wp:posOffset>3143116</wp:posOffset>
                    </wp:positionV>
                    <wp:extent cx="7315200" cy="1596791"/>
                    <wp:effectExtent l="0" t="0" r="0" b="381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15967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E1B9D" w14:textId="5FEB1C91" w:rsidR="00A253E0" w:rsidRPr="00A253E0" w:rsidRDefault="00000000">
                                <w:pPr>
                                  <w:jc w:val="right"/>
                                  <w:rPr>
                                    <w:b/>
                                    <w:bCs/>
                                    <w:color w:val="000000" w:themeColor="text1"/>
                                    <w:sz w:val="64"/>
                                    <w:szCs w:val="64"/>
                                  </w:rPr>
                                </w:pPr>
                                <w:sdt>
                                  <w:sdtPr>
                                    <w:rPr>
                                      <w:b/>
                                      <w:bCs/>
                                      <w:caps/>
                                      <w:color w:val="000000" w:themeColor="tex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53E0" w:rsidRPr="00A253E0">
                                      <w:rPr>
                                        <w:b/>
                                        <w:bCs/>
                                        <w:caps/>
                                        <w:color w:val="000000" w:themeColor="text1"/>
                                        <w:sz w:val="64"/>
                                        <w:szCs w:val="64"/>
                                      </w:rPr>
                                      <w:t>tarea academica 2</w:t>
                                    </w:r>
                                  </w:sdtContent>
                                </w:sdt>
                              </w:p>
                              <w:p w14:paraId="2E863F63" w14:textId="2370217E" w:rsidR="00A253E0" w:rsidRDefault="00A253E0">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E4E575E" id="Cuadro de texto 154" o:spid="_x0000_s1027" type="#_x0000_t202" style="position:absolute;margin-left:524.8pt;margin-top:247.5pt;width:8in;height:125.75pt;z-index:251659264;visibility:visible;mso-wrap-style:square;mso-width-percent:941;mso-height-percent:0;mso-wrap-distance-left:9pt;mso-wrap-distance-top:0;mso-wrap-distance-right:9pt;mso-wrap-distance-bottom:0;mso-position-horizontal:right;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" filled="f" stroked="f" strokeweight=".5pt">
                    <v:textbox inset="126pt,0,54pt,0">
                      <w:txbxContent>
                        <w:p w14:paraId="6B4E1B9D" w14:textId="5FEB1C91" w:rsidR="00A253E0" w:rsidRPr="00A253E0" w:rsidRDefault="00A253E0">
                          <w:pPr>
                            <w:jc w:val="right"/>
                            <w:rPr>
                              <w:b/>
                              <w:bCs/>
                              <w:color w:val="000000" w:themeColor="text1"/>
                              <w:sz w:val="64"/>
                              <w:szCs w:val="64"/>
                            </w:rPr>
                          </w:pPr>
                          <w:sdt>
                            <w:sdtPr>
                              <w:rPr>
                                <w:b/>
                                <w:bCs/>
                                <w:caps/>
                                <w:color w:val="000000" w:themeColor="tex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A253E0">
                                <w:rPr>
                                  <w:b/>
                                  <w:bCs/>
                                  <w:caps/>
                                  <w:color w:val="000000" w:themeColor="text1"/>
                                  <w:sz w:val="64"/>
                                  <w:szCs w:val="64"/>
                                </w:rPr>
                                <w:t>tarea academica 2</w:t>
                              </w:r>
                            </w:sdtContent>
                          </w:sdt>
                        </w:p>
                        <w:p w14:paraId="2E863F63" w14:textId="2370217E" w:rsidR="00A253E0" w:rsidRDefault="00A253E0">
                          <w:pPr>
                            <w:jc w:val="right"/>
                            <w:rPr>
                              <w:smallCaps/>
                              <w:color w:val="404040" w:themeColor="text1" w:themeTint="BF"/>
                              <w:sz w:val="36"/>
                              <w:szCs w:val="36"/>
                            </w:rPr>
                          </w:pPr>
                        </w:p>
                      </w:txbxContent>
                    </v:textbox>
                    <w10:wrap type="square" anchorx="margin" anchory="page"/>
                  </v:shape>
                </w:pict>
              </mc:Fallback>
            </mc:AlternateContent>
          </w:r>
          <w:r>
            <w:rPr>
              <w:rFonts w:ascii="Times New Roman" w:hAnsi="Times New Roman" w:cs="Times New Roman"/>
              <w:b/>
              <w:bCs/>
              <w:sz w:val="24"/>
              <w:szCs w:val="24"/>
              <w:u w:val="single"/>
              <w:lang w:val="es-ES"/>
            </w:rPr>
            <w:br w:type="page"/>
          </w:r>
        </w:p>
      </w:sdtContent>
    </w:sdt>
    <w:p w14:paraId="70AD56FF" w14:textId="1BE9BE9F" w:rsidR="00A253E0" w:rsidRPr="00A253E0" w:rsidRDefault="00A253E0" w:rsidP="00A253E0">
      <w:pPr>
        <w:spacing w:line="480" w:lineRule="auto"/>
        <w:jc w:val="center"/>
        <w:rPr>
          <w:rFonts w:ascii="Times New Roman" w:hAnsi="Times New Roman" w:cs="Times New Roman"/>
          <w:b/>
          <w:bCs/>
          <w:sz w:val="24"/>
          <w:szCs w:val="24"/>
          <w:u w:val="single"/>
          <w:lang w:val="es-ES"/>
        </w:rPr>
      </w:pPr>
      <w:r w:rsidRPr="00A253E0">
        <w:rPr>
          <w:rFonts w:ascii="Times New Roman" w:hAnsi="Times New Roman" w:cs="Times New Roman"/>
          <w:b/>
          <w:bCs/>
          <w:sz w:val="24"/>
          <w:szCs w:val="24"/>
          <w:u w:val="single"/>
          <w:lang w:val="es-ES"/>
        </w:rPr>
        <w:lastRenderedPageBreak/>
        <w:t>Protestas contra el gobierno de Dina Boluarte</w:t>
      </w:r>
    </w:p>
    <w:p w14:paraId="1C77846D" w14:textId="05CBA609" w:rsidR="00207D21" w:rsidRPr="00A253E0" w:rsidRDefault="00BA2528" w:rsidP="00A253E0">
      <w:pPr>
        <w:spacing w:line="480" w:lineRule="auto"/>
        <w:rPr>
          <w:rFonts w:ascii="Times New Roman" w:hAnsi="Times New Roman" w:cs="Times New Roman"/>
          <w:sz w:val="24"/>
          <w:szCs w:val="24"/>
        </w:rPr>
      </w:pPr>
      <w:r w:rsidRPr="00A253E0">
        <w:rPr>
          <w:rFonts w:ascii="Times New Roman" w:hAnsi="Times New Roman" w:cs="Times New Roman"/>
          <w:sz w:val="24"/>
          <w:szCs w:val="24"/>
          <w:lang w:val="es-ES"/>
        </w:rPr>
        <w:t>En el 2021, Dina Boluarte asumió el cargo de presidente del Perú tras la renuncia de Pedro Castillo.</w:t>
      </w:r>
      <w:r w:rsidRPr="00A253E0">
        <w:rPr>
          <w:rFonts w:ascii="Times New Roman" w:hAnsi="Times New Roman" w:cs="Times New Roman"/>
          <w:color w:val="3B3B3B"/>
          <w:sz w:val="24"/>
          <w:szCs w:val="24"/>
        </w:rPr>
        <w:t xml:space="preserve"> </w:t>
      </w:r>
      <w:r w:rsidRPr="00A253E0">
        <w:rPr>
          <w:rFonts w:ascii="Times New Roman" w:hAnsi="Times New Roman" w:cs="Times New Roman"/>
          <w:sz w:val="24"/>
          <w:szCs w:val="24"/>
        </w:rPr>
        <w:t>Según la última encuesta del Instituto de Estudios Peruanos, la presidenta de la república cuenta con sólo el 15% de respaldo a nivel nacional. Dado a este estudio las zonas donde Boluarte Zegarra despierta mayor rechazo son el oriente y el sur con 82%. Y los niveles socioeconómicos C y D/E desaprueban a la mandataria con 75% y 82%, respectivamente. Debido a ello las protestas contra el gobierno no se hicieron faltar, por tres meses, miles de peruanos y peruanas han participado en manifestaciones que exigen la renuncia de Boluarte y de los miembros del Parlamento. En el contexto de las protestas, han muerto 66, de los cuales 48 son civiles fallecidos durante las respuestas de las fuerzas de seguridad. Las últimas cinco víctimas fueron militares que intentaban cruzar un río para evitar a los manifestantes. Ante este tópico, el 81 % de peruanos creen que se violaron sus derechos durante las protestas, sin embargo, el gobierne defiende su postura mencionando que solo están cumpliendo sus funciones de mantener el orden. En ese contexto, surge la siguiente interrogante ¿Consideran ustedes que es justo que la población sea violentada por manifestarse? En nuestra opinión, consideramos que no es justo que la población sea violentada por manifestarse. A continuación, presentare argumentos con respecto al tema de interculturalidad.</w:t>
      </w:r>
    </w:p>
    <w:p w14:paraId="0D91DA77" w14:textId="1BF580BD" w:rsidR="00BA2528" w:rsidRPr="00A253E0" w:rsidRDefault="00BA2528" w:rsidP="00A253E0">
      <w:pPr>
        <w:spacing w:line="480" w:lineRule="auto"/>
        <w:rPr>
          <w:rFonts w:ascii="Times New Roman" w:hAnsi="Times New Roman" w:cs="Times New Roman"/>
          <w:sz w:val="24"/>
          <w:szCs w:val="24"/>
        </w:rPr>
      </w:pPr>
      <w:r w:rsidRPr="00A253E0">
        <w:rPr>
          <w:rFonts w:ascii="Times New Roman" w:hAnsi="Times New Roman" w:cs="Times New Roman"/>
          <w:sz w:val="24"/>
          <w:szCs w:val="24"/>
        </w:rPr>
        <w:t xml:space="preserve">En primer lugar, no consideramos que sea justo que </w:t>
      </w:r>
      <w:r w:rsidR="000A1324" w:rsidRPr="00A253E0">
        <w:rPr>
          <w:rFonts w:ascii="Times New Roman" w:hAnsi="Times New Roman" w:cs="Times New Roman"/>
          <w:sz w:val="24"/>
          <w:szCs w:val="24"/>
        </w:rPr>
        <w:t xml:space="preserve">la población sea agredida por manifestarse porque la ciudadanía intercultural indica que se debería valorar las diferencias de las personas y que debemos respetarnos unos a otros, considerando lo importante y valiosas todas las culturas y etnias que radican en el territorio nacional. En ese sentido, teniendo en cuenta esto, en este caso se remarca mucho la injusticia al violentar a esta parte de la población por el simple hecho de alzar la voz y manifestar su </w:t>
      </w:r>
      <w:r w:rsidR="000A1324" w:rsidRPr="00A253E0">
        <w:rPr>
          <w:rFonts w:ascii="Times New Roman" w:hAnsi="Times New Roman" w:cs="Times New Roman"/>
          <w:sz w:val="24"/>
          <w:szCs w:val="24"/>
        </w:rPr>
        <w:lastRenderedPageBreak/>
        <w:t xml:space="preserve">disconformidad contra el gobierno. Así lo expreso las ultimas investigaciones de PUCP, donde informan que las masacres de Juliaca y Ayacucho de manera aún impune, se les disparó a las personas directamente al cuerpo. Esta respuesta y el uso desproporcional de la fuerza ha caracterizado históricamente la forma en la que se trata en los conflictos sociales a las poblaciones racializadas en nuestro país, especialmente a la ciudadanía andina e indígena. Ante ello, Cultura (2014) nos menciona que: </w:t>
      </w:r>
    </w:p>
    <w:p w14:paraId="34588B62" w14:textId="1E46B3DE" w:rsidR="000A1324" w:rsidRPr="00A253E0" w:rsidRDefault="0013506F" w:rsidP="00A253E0">
      <w:pPr>
        <w:spacing w:line="480" w:lineRule="auto"/>
        <w:ind w:left="708"/>
        <w:rPr>
          <w:rFonts w:ascii="Times New Roman" w:hAnsi="Times New Roman" w:cs="Times New Roman"/>
          <w:sz w:val="24"/>
          <w:szCs w:val="24"/>
        </w:rPr>
      </w:pPr>
      <w:r w:rsidRPr="00A253E0">
        <w:rPr>
          <w:rFonts w:ascii="Times New Roman" w:hAnsi="Times New Roman" w:cs="Times New Roman"/>
          <w:sz w:val="24"/>
          <w:szCs w:val="24"/>
        </w:rPr>
        <w:t>Los ciudadanos interculturales pueden conversar con otros ciudadanos que provienen de diferentes culturas, hablan diferentes idiomas o tienen diferentes religiones, considerando sus puntos de vista sobre la vida tan valiosos como sus opiniones. Es necesario e imprescindible poder dialogar en igualdad de condiciones […] Por eso, las culturas, más que representar pureza o entidades significativas separadas, representan una guía o hoja de ruta para la vida. Nos proporciona valores, conocimientos, tradiciones, usos, símbolos y costumbres, entre otros, para afrontar la vida y darle sentido.</w:t>
      </w:r>
      <w:r w:rsidR="000A1324" w:rsidRPr="00A253E0">
        <w:rPr>
          <w:rFonts w:ascii="Times New Roman" w:hAnsi="Times New Roman" w:cs="Times New Roman"/>
          <w:sz w:val="24"/>
          <w:szCs w:val="24"/>
        </w:rPr>
        <w:t xml:space="preserve"> (p. 4)</w:t>
      </w:r>
    </w:p>
    <w:p w14:paraId="127C7D26" w14:textId="3E4E97A8" w:rsidR="000A1324" w:rsidRPr="00A253E0" w:rsidRDefault="000A1324" w:rsidP="00A253E0">
      <w:pPr>
        <w:spacing w:line="480" w:lineRule="auto"/>
        <w:rPr>
          <w:rFonts w:ascii="Times New Roman" w:hAnsi="Times New Roman" w:cs="Times New Roman"/>
          <w:sz w:val="24"/>
          <w:szCs w:val="24"/>
          <w:lang w:val="es-ES"/>
        </w:rPr>
      </w:pPr>
      <w:r w:rsidRPr="00A253E0">
        <w:rPr>
          <w:rFonts w:ascii="Times New Roman" w:hAnsi="Times New Roman" w:cs="Times New Roman"/>
          <w:sz w:val="24"/>
          <w:szCs w:val="24"/>
          <w:lang w:val="es-ES"/>
        </w:rPr>
        <w:t xml:space="preserve">Según lo que nos menciona el autor, podemos afirmar que la ciudadanía intercultural es respetar la identidad de las demás personas. Asimismo, tener la capacidad de aceptar las diferencias de otras culturas y ser capaces de dialogar con ellos sin exclusión alguna, es decir, tener el deber de respetar las diferencias culturales en el ámbito </w:t>
      </w:r>
      <w:r w:rsidR="0013506F" w:rsidRPr="00A253E0">
        <w:rPr>
          <w:rFonts w:ascii="Times New Roman" w:hAnsi="Times New Roman" w:cs="Times New Roman"/>
          <w:sz w:val="24"/>
          <w:szCs w:val="24"/>
          <w:lang w:val="es-ES"/>
        </w:rPr>
        <w:t>público. En este caso analizado podemos visualizar que el accionar de las autoridades no reflejan ser un ciudadano intercultural.</w:t>
      </w:r>
    </w:p>
    <w:p w14:paraId="2DD5C420" w14:textId="57B87A48" w:rsidR="0013506F" w:rsidRPr="0013506F" w:rsidRDefault="0013506F" w:rsidP="00A253E0">
      <w:pPr>
        <w:spacing w:line="480" w:lineRule="auto"/>
        <w:rPr>
          <w:rFonts w:ascii="Times New Roman" w:hAnsi="Times New Roman" w:cs="Times New Roman"/>
          <w:sz w:val="24"/>
          <w:szCs w:val="24"/>
        </w:rPr>
      </w:pPr>
      <w:r w:rsidRPr="0013506F">
        <w:rPr>
          <w:rFonts w:ascii="Times New Roman" w:hAnsi="Times New Roman" w:cs="Times New Roman"/>
          <w:sz w:val="24"/>
          <w:szCs w:val="24"/>
        </w:rPr>
        <w:t xml:space="preserve">En </w:t>
      </w:r>
      <w:r w:rsidRPr="00A253E0">
        <w:rPr>
          <w:rFonts w:ascii="Times New Roman" w:hAnsi="Times New Roman" w:cs="Times New Roman"/>
          <w:sz w:val="24"/>
          <w:szCs w:val="24"/>
        </w:rPr>
        <w:t>segundo lugar</w:t>
      </w:r>
      <w:r w:rsidRPr="0013506F">
        <w:rPr>
          <w:rFonts w:ascii="Times New Roman" w:hAnsi="Times New Roman" w:cs="Times New Roman"/>
          <w:sz w:val="24"/>
          <w:szCs w:val="24"/>
        </w:rPr>
        <w:t>, consideramos que la</w:t>
      </w:r>
      <w:r w:rsidRPr="00A253E0">
        <w:rPr>
          <w:rFonts w:ascii="Times New Roman" w:hAnsi="Times New Roman" w:cs="Times New Roman"/>
          <w:sz w:val="24"/>
          <w:szCs w:val="24"/>
        </w:rPr>
        <w:t xml:space="preserve"> respuesta del gobierno frente a las manifestaciones evidencia </w:t>
      </w:r>
      <w:r w:rsidRPr="0013506F">
        <w:rPr>
          <w:rFonts w:ascii="Times New Roman" w:hAnsi="Times New Roman" w:cs="Times New Roman"/>
          <w:sz w:val="24"/>
          <w:szCs w:val="24"/>
        </w:rPr>
        <w:t xml:space="preserve">un comportamiento injusto en base a la igualdad intercultural. </w:t>
      </w:r>
      <w:r w:rsidRPr="00A253E0">
        <w:rPr>
          <w:rFonts w:ascii="Times New Roman" w:hAnsi="Times New Roman" w:cs="Times New Roman"/>
          <w:sz w:val="24"/>
          <w:szCs w:val="24"/>
        </w:rPr>
        <w:t>Conforme a ello</w:t>
      </w:r>
      <w:r w:rsidRPr="0013506F">
        <w:rPr>
          <w:rFonts w:ascii="Times New Roman" w:hAnsi="Times New Roman" w:cs="Times New Roman"/>
          <w:sz w:val="24"/>
          <w:szCs w:val="24"/>
        </w:rPr>
        <w:t xml:space="preserve">, </w:t>
      </w:r>
      <w:r w:rsidRPr="00A253E0">
        <w:rPr>
          <w:rFonts w:ascii="Times New Roman" w:hAnsi="Times New Roman" w:cs="Times New Roman"/>
          <w:sz w:val="24"/>
          <w:szCs w:val="24"/>
        </w:rPr>
        <w:t>está</w:t>
      </w:r>
      <w:r w:rsidRPr="0013506F">
        <w:rPr>
          <w:rFonts w:ascii="Times New Roman" w:hAnsi="Times New Roman" w:cs="Times New Roman"/>
          <w:sz w:val="24"/>
          <w:szCs w:val="24"/>
        </w:rPr>
        <w:t xml:space="preserve"> el caso de Juliaca, donde la CIDH observo que en esa ciudad se habrían presentado situaciones de uso excesivo e indiscriminado de la </w:t>
      </w:r>
      <w:r w:rsidRPr="0013506F">
        <w:rPr>
          <w:rFonts w:ascii="Times New Roman" w:hAnsi="Times New Roman" w:cs="Times New Roman"/>
          <w:sz w:val="24"/>
          <w:szCs w:val="24"/>
        </w:rPr>
        <w:lastRenderedPageBreak/>
        <w:t>fuerza por parte de agentes del Estado, donde las personas fueron atacadas con piedras, palos y fuegos pirotécnicos como avellanas.</w:t>
      </w:r>
    </w:p>
    <w:p w14:paraId="617FA965" w14:textId="0182A9F7" w:rsidR="0013506F" w:rsidRPr="00A253E0" w:rsidRDefault="0013506F" w:rsidP="00A253E0">
      <w:pPr>
        <w:spacing w:line="480" w:lineRule="auto"/>
        <w:rPr>
          <w:rFonts w:ascii="Times New Roman" w:hAnsi="Times New Roman" w:cs="Times New Roman"/>
          <w:sz w:val="24"/>
          <w:szCs w:val="24"/>
        </w:rPr>
      </w:pPr>
      <w:r w:rsidRPr="00A253E0">
        <w:rPr>
          <w:rFonts w:ascii="Times New Roman" w:hAnsi="Times New Roman" w:cs="Times New Roman"/>
          <w:sz w:val="24"/>
          <w:szCs w:val="24"/>
        </w:rPr>
        <w:t>Por ello, es importante conocer los principios de la interculturalidad, de los cuales se dice: “Por lo tanto, la interculturalidad es la práctica de respetar y valorar nuestras diferencias. […] La interculturalidad no se trata solo de apoyar la diversidad, sino también de comprender y reconocer la universalidad de la experiencia humana”. (Koga</w:t>
      </w:r>
      <w:r w:rsidR="008F5F2B" w:rsidRPr="00A253E0">
        <w:rPr>
          <w:rFonts w:ascii="Times New Roman" w:hAnsi="Times New Roman" w:cs="Times New Roman"/>
          <w:sz w:val="24"/>
          <w:szCs w:val="24"/>
        </w:rPr>
        <w:t>n</w:t>
      </w:r>
      <w:r w:rsidRPr="00A253E0">
        <w:rPr>
          <w:rFonts w:ascii="Times New Roman" w:hAnsi="Times New Roman" w:cs="Times New Roman"/>
          <w:sz w:val="24"/>
          <w:szCs w:val="24"/>
        </w:rPr>
        <w:t>, pág. 19-23). Dicho esto, se puede decir que la interculturalidad busca ajustar el comportamiento de cada ciudadano al pleno desarrollo de las diferencias basadas en la diversidad en todos los aspectos.</w:t>
      </w:r>
    </w:p>
    <w:p w14:paraId="19991B84" w14:textId="11E657E3" w:rsidR="0013506F" w:rsidRPr="0013506F" w:rsidRDefault="0013506F" w:rsidP="00A253E0">
      <w:pPr>
        <w:spacing w:line="480" w:lineRule="auto"/>
        <w:rPr>
          <w:rFonts w:ascii="Times New Roman" w:hAnsi="Times New Roman" w:cs="Times New Roman"/>
          <w:sz w:val="24"/>
          <w:szCs w:val="24"/>
        </w:rPr>
      </w:pPr>
      <w:r w:rsidRPr="00A253E0">
        <w:rPr>
          <w:rFonts w:ascii="Times New Roman" w:hAnsi="Times New Roman" w:cs="Times New Roman"/>
          <w:sz w:val="24"/>
          <w:szCs w:val="24"/>
        </w:rPr>
        <w:t>Analizando esta problemática</w:t>
      </w:r>
      <w:r w:rsidRPr="0013506F">
        <w:rPr>
          <w:rFonts w:ascii="Times New Roman" w:hAnsi="Times New Roman" w:cs="Times New Roman"/>
          <w:sz w:val="24"/>
          <w:szCs w:val="24"/>
        </w:rPr>
        <w:t>,</w:t>
      </w:r>
      <w:r w:rsidRPr="00A253E0">
        <w:rPr>
          <w:rFonts w:ascii="Times New Roman" w:hAnsi="Times New Roman" w:cs="Times New Roman"/>
          <w:sz w:val="24"/>
          <w:szCs w:val="24"/>
        </w:rPr>
        <w:t xml:space="preserve"> viendo</w:t>
      </w:r>
      <w:r w:rsidRPr="0013506F">
        <w:rPr>
          <w:rFonts w:ascii="Times New Roman" w:hAnsi="Times New Roman" w:cs="Times New Roman"/>
          <w:sz w:val="24"/>
          <w:szCs w:val="24"/>
        </w:rPr>
        <w:t xml:space="preserve"> el comportamiento de los involucrados nos permite</w:t>
      </w:r>
      <w:r w:rsidR="008F5F2B" w:rsidRPr="00A253E0">
        <w:rPr>
          <w:rFonts w:ascii="Times New Roman" w:hAnsi="Times New Roman" w:cs="Times New Roman"/>
          <w:sz w:val="24"/>
          <w:szCs w:val="24"/>
        </w:rPr>
        <w:t xml:space="preserve"> el tema de manera más amplia y detectar injusticias en la realidad ya que</w:t>
      </w:r>
      <w:r w:rsidRPr="0013506F">
        <w:rPr>
          <w:rFonts w:ascii="Times New Roman" w:hAnsi="Times New Roman" w:cs="Times New Roman"/>
          <w:sz w:val="24"/>
          <w:szCs w:val="24"/>
        </w:rPr>
        <w:t xml:space="preserve"> ya que basan su comportamiento en sí mismos a partir de estereotipos donde se ignora la igualdad y su propósito</w:t>
      </w:r>
      <w:r w:rsidR="008F5F2B" w:rsidRPr="00A253E0">
        <w:rPr>
          <w:rFonts w:ascii="Times New Roman" w:hAnsi="Times New Roman" w:cs="Times New Roman"/>
          <w:sz w:val="24"/>
          <w:szCs w:val="24"/>
        </w:rPr>
        <w:t>. Según Kogan (</w:t>
      </w:r>
      <w:r w:rsidRPr="0013506F">
        <w:rPr>
          <w:rFonts w:ascii="Times New Roman" w:hAnsi="Times New Roman" w:cs="Times New Roman"/>
          <w:sz w:val="24"/>
          <w:szCs w:val="24"/>
        </w:rPr>
        <w:t>2014):</w:t>
      </w:r>
    </w:p>
    <w:p w14:paraId="21C1640E" w14:textId="0BC84D83" w:rsidR="0013506F" w:rsidRPr="0013506F" w:rsidRDefault="008F5F2B" w:rsidP="00A253E0">
      <w:pPr>
        <w:spacing w:line="480" w:lineRule="auto"/>
        <w:ind w:left="708"/>
        <w:rPr>
          <w:rFonts w:ascii="Times New Roman" w:hAnsi="Times New Roman" w:cs="Times New Roman"/>
          <w:sz w:val="24"/>
          <w:szCs w:val="24"/>
        </w:rPr>
      </w:pPr>
      <w:r w:rsidRPr="00A253E0">
        <w:rPr>
          <w:rFonts w:ascii="Times New Roman" w:hAnsi="Times New Roman" w:cs="Times New Roman"/>
          <w:sz w:val="24"/>
          <w:szCs w:val="24"/>
        </w:rPr>
        <w:t xml:space="preserve">La igualdad social, entendida políticamente como base de la ciudadanía, encarna el pluralismo cultural, no es un proceso de asimilación social y cultural, sino una oportunidad para explicar qué es lo que diferencia a la igualdad democrática. En otras palabras, se trata de crear las condiciones y mecanismos por los cuales los espacios públicos puedan convertirse simultáneamente en una expresión de igualdad y diversidad. </w:t>
      </w:r>
      <w:r w:rsidR="0013506F" w:rsidRPr="0013506F">
        <w:rPr>
          <w:rFonts w:ascii="Times New Roman" w:hAnsi="Times New Roman" w:cs="Times New Roman"/>
          <w:sz w:val="24"/>
          <w:szCs w:val="24"/>
        </w:rPr>
        <w:t>(p.28)</w:t>
      </w:r>
    </w:p>
    <w:p w14:paraId="0244E61A" w14:textId="1DC90EA7" w:rsidR="008F5F2B" w:rsidRPr="00A253E0" w:rsidRDefault="008F5F2B" w:rsidP="00A253E0">
      <w:pPr>
        <w:spacing w:line="480" w:lineRule="auto"/>
        <w:rPr>
          <w:rFonts w:ascii="Times New Roman" w:hAnsi="Times New Roman" w:cs="Times New Roman"/>
          <w:sz w:val="24"/>
          <w:szCs w:val="24"/>
        </w:rPr>
      </w:pPr>
      <w:r w:rsidRPr="00A253E0">
        <w:rPr>
          <w:rFonts w:ascii="Times New Roman" w:hAnsi="Times New Roman" w:cs="Times New Roman"/>
          <w:sz w:val="24"/>
          <w:szCs w:val="24"/>
        </w:rPr>
        <w:t>La cita, por tanto, sugiere que la diversidad debe basarse en el respeto y la igualdad de trato de las personas que muestran diferencias, lo que aquí no es el caso, ya que se ha comprobado que muchas personas han recibido insultos por ser campesinos o gente de provincia, afirmando así así una diferencia etnia-racial.</w:t>
      </w:r>
    </w:p>
    <w:p w14:paraId="4543D743" w14:textId="3866321C" w:rsidR="008F5F2B" w:rsidRPr="00A253E0" w:rsidRDefault="008F5F2B" w:rsidP="00A253E0">
      <w:pPr>
        <w:spacing w:line="480" w:lineRule="auto"/>
        <w:rPr>
          <w:rFonts w:ascii="Times New Roman" w:hAnsi="Times New Roman" w:cs="Times New Roman"/>
          <w:sz w:val="24"/>
          <w:szCs w:val="24"/>
        </w:rPr>
      </w:pPr>
      <w:r w:rsidRPr="00A253E0">
        <w:rPr>
          <w:rFonts w:ascii="Times New Roman" w:hAnsi="Times New Roman" w:cs="Times New Roman"/>
          <w:sz w:val="24"/>
          <w:szCs w:val="24"/>
        </w:rPr>
        <w:lastRenderedPageBreak/>
        <w:t>En conclusión, no consideramos justo que la población sea violentada solo por manifestar sus disconformidades ante el gobierno porque evidencia que las autoridades no fomentar la ciudadanía intercultural, además su respuesta es injusta en base a la igualdad intercultural.</w:t>
      </w:r>
      <w:r w:rsidR="00A253E0" w:rsidRPr="00A253E0">
        <w:rPr>
          <w:rFonts w:ascii="Times New Roman" w:hAnsi="Times New Roman" w:cs="Times New Roman"/>
          <w:sz w:val="24"/>
          <w:szCs w:val="24"/>
        </w:rPr>
        <w:t xml:space="preserve"> Por ello, en base a la ciudadanía intercultural debemos respetarnos los unos a los otros y considerando igual de valiosas todas las culturas y etnias que conviven en el territorio nacional; en otras palabras, ser tratados como quisiéramos que nos traten, sea de una persona a una entidad y viceversa. Claramente en esta situación el gobierno ha efectuado acciones que vulneran los derechos de las personas, en especial su dignidad. Esperemos que como estado se generen nuevas medidas donde la violencia sea el ultimo accionar ante cualquier problema, de esta manera velar por la protección de la población.</w:t>
      </w:r>
    </w:p>
    <w:p w14:paraId="6930D01E" w14:textId="516118AE" w:rsidR="0013506F" w:rsidRPr="00A253E0" w:rsidRDefault="008F5F2B" w:rsidP="00A253E0">
      <w:pPr>
        <w:spacing w:line="480" w:lineRule="auto"/>
        <w:rPr>
          <w:rFonts w:ascii="Times New Roman" w:hAnsi="Times New Roman" w:cs="Times New Roman"/>
          <w:b/>
          <w:bCs/>
          <w:sz w:val="24"/>
          <w:szCs w:val="24"/>
          <w:u w:val="single"/>
          <w:lang w:val="es-ES"/>
        </w:rPr>
      </w:pPr>
      <w:r w:rsidRPr="00A253E0">
        <w:rPr>
          <w:rFonts w:ascii="Times New Roman" w:hAnsi="Times New Roman" w:cs="Times New Roman"/>
          <w:b/>
          <w:bCs/>
          <w:sz w:val="24"/>
          <w:szCs w:val="24"/>
          <w:u w:val="single"/>
          <w:lang w:val="es-ES"/>
        </w:rPr>
        <w:t>REFERENCIA BIBLIOGRAFICA</w:t>
      </w:r>
    </w:p>
    <w:p w14:paraId="5BDEAE6A" w14:textId="77777777" w:rsidR="008F5F2B" w:rsidRPr="00A253E0" w:rsidRDefault="0013506F" w:rsidP="001C7812">
      <w:pPr>
        <w:spacing w:line="480" w:lineRule="auto"/>
        <w:rPr>
          <w:rFonts w:ascii="Times New Roman" w:hAnsi="Times New Roman" w:cs="Times New Roman"/>
          <w:sz w:val="24"/>
          <w:szCs w:val="24"/>
        </w:rPr>
      </w:pPr>
      <w:r w:rsidRPr="00A253E0">
        <w:rPr>
          <w:rFonts w:ascii="Times New Roman" w:hAnsi="Times New Roman" w:cs="Times New Roman"/>
          <w:sz w:val="24"/>
          <w:szCs w:val="24"/>
        </w:rPr>
        <w:t xml:space="preserve">Cultura, M. (2014). Enfoque Intercultural Aportes Para la Gestión Pública, Ministerio de Cultura. DIVERSIDAD, LASTRE O VENTAJA, CIUDADANIA INTERCULTURAL. </w:t>
      </w:r>
      <w:hyperlink r:id="rId7" w:history="1">
        <w:r w:rsidR="008F5F2B" w:rsidRPr="00A253E0">
          <w:rPr>
            <w:rStyle w:val="Hipervnculo"/>
            <w:rFonts w:ascii="Times New Roman" w:hAnsi="Times New Roman" w:cs="Times New Roman"/>
            <w:sz w:val="24"/>
            <w:szCs w:val="24"/>
          </w:rPr>
          <w:t>https://centroderecursos.cultura.pe/es/registrobibliografico/enfoque-intercultural-aportes-para-la-gesti%C3%B3n-p%C3%BAblica</w:t>
        </w:r>
      </w:hyperlink>
    </w:p>
    <w:p w14:paraId="73751B2C" w14:textId="5308EF91" w:rsidR="008F5F2B" w:rsidRPr="00A253E0" w:rsidRDefault="008F5F2B" w:rsidP="001C7812">
      <w:pPr>
        <w:spacing w:line="480" w:lineRule="auto"/>
        <w:rPr>
          <w:rFonts w:ascii="Times New Roman" w:hAnsi="Times New Roman" w:cs="Times New Roman"/>
          <w:sz w:val="24"/>
          <w:szCs w:val="24"/>
        </w:rPr>
      </w:pPr>
      <w:r w:rsidRPr="00A253E0">
        <w:rPr>
          <w:rFonts w:ascii="Times New Roman" w:hAnsi="Times New Roman" w:cs="Times New Roman"/>
          <w:sz w:val="24"/>
          <w:szCs w:val="24"/>
        </w:rPr>
        <w:t xml:space="preserve">Kogan, L. (2014). Enfoque intercultural. </w:t>
      </w:r>
      <w:r w:rsidRPr="00A253E0">
        <w:rPr>
          <w:rStyle w:val="Hipervnculo"/>
          <w:rFonts w:ascii="Times New Roman" w:hAnsi="Times New Roman" w:cs="Times New Roman"/>
          <w:color w:val="auto"/>
          <w:sz w:val="24"/>
          <w:szCs w:val="24"/>
          <w:u w:val="none"/>
        </w:rPr>
        <w:t xml:space="preserve"> </w:t>
      </w:r>
      <w:hyperlink r:id="rId8" w:history="1">
        <w:r w:rsidRPr="00A253E0">
          <w:rPr>
            <w:rStyle w:val="Hipervnculo"/>
            <w:rFonts w:ascii="Times New Roman" w:hAnsi="Times New Roman" w:cs="Times New Roman"/>
            <w:sz w:val="24"/>
            <w:szCs w:val="24"/>
          </w:rPr>
          <w:t>https://centroderecursos.cultura.pe/sites/default/files/rb/pdf/EnfoqueinterculturalAportesparalagestionpublica.pdf</w:t>
        </w:r>
      </w:hyperlink>
    </w:p>
    <w:p w14:paraId="172641FA" w14:textId="77777777" w:rsidR="008F5F2B" w:rsidRPr="00A253E0" w:rsidRDefault="008F5F2B" w:rsidP="00A253E0">
      <w:pPr>
        <w:spacing w:line="480" w:lineRule="auto"/>
        <w:ind w:left="709" w:hanging="709"/>
        <w:rPr>
          <w:rFonts w:ascii="Times New Roman" w:hAnsi="Times New Roman" w:cs="Times New Roman"/>
          <w:sz w:val="24"/>
          <w:szCs w:val="24"/>
        </w:rPr>
      </w:pPr>
    </w:p>
    <w:p w14:paraId="5673DC8A" w14:textId="77777777" w:rsidR="008F5F2B" w:rsidRPr="008F5F2B" w:rsidRDefault="008F5F2B" w:rsidP="008F5F2B"/>
    <w:sectPr w:rsidR="008F5F2B" w:rsidRPr="008F5F2B" w:rsidSect="00A253E0">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28"/>
    <w:rsid w:val="000A1324"/>
    <w:rsid w:val="000A324E"/>
    <w:rsid w:val="0013506F"/>
    <w:rsid w:val="001C7812"/>
    <w:rsid w:val="00207D21"/>
    <w:rsid w:val="00641103"/>
    <w:rsid w:val="008F5F2B"/>
    <w:rsid w:val="00A253E0"/>
    <w:rsid w:val="00BA2528"/>
    <w:rsid w:val="00F9034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9393"/>
  <w15:chartTrackingRefBased/>
  <w15:docId w15:val="{3A1F7F88-4C7E-405D-8707-452B2D9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5F2B"/>
    <w:rPr>
      <w:color w:val="0563C1" w:themeColor="hyperlink"/>
      <w:u w:val="single"/>
    </w:rPr>
  </w:style>
  <w:style w:type="character" w:styleId="Mencinsinresolver">
    <w:name w:val="Unresolved Mention"/>
    <w:basedOn w:val="Fuentedeprrafopredeter"/>
    <w:uiPriority w:val="99"/>
    <w:semiHidden/>
    <w:unhideWhenUsed/>
    <w:rsid w:val="008F5F2B"/>
    <w:rPr>
      <w:color w:val="605E5C"/>
      <w:shd w:val="clear" w:color="auto" w:fill="E1DFDD"/>
    </w:rPr>
  </w:style>
  <w:style w:type="paragraph" w:styleId="Sinespaciado">
    <w:name w:val="No Spacing"/>
    <w:link w:val="SinespaciadoCar"/>
    <w:uiPriority w:val="1"/>
    <w:qFormat/>
    <w:rsid w:val="00A253E0"/>
    <w:pPr>
      <w:spacing w:after="0" w:line="240" w:lineRule="auto"/>
    </w:pPr>
    <w:rPr>
      <w:rFonts w:eastAsiaTheme="minorEastAsia"/>
      <w:lang w:eastAsia="es-PE"/>
    </w:rPr>
  </w:style>
  <w:style w:type="character" w:customStyle="1" w:styleId="SinespaciadoCar">
    <w:name w:val="Sin espaciado Car"/>
    <w:basedOn w:val="Fuentedeprrafopredeter"/>
    <w:link w:val="Sinespaciado"/>
    <w:uiPriority w:val="1"/>
    <w:rsid w:val="00A253E0"/>
    <w:rPr>
      <w:rFonts w:eastAsiaTheme="minorEastAsia"/>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oderecursos.cultura.pe/sites/default/files/rb/pdf/EnfoqueinterculturalAportesparalagestionpublica.pdf" TargetMode="External"/><Relationship Id="rId3" Type="http://schemas.openxmlformats.org/officeDocument/2006/relationships/webSettings" Target="webSettings.xml"/><Relationship Id="rId7" Type="http://schemas.openxmlformats.org/officeDocument/2006/relationships/hyperlink" Target="https://centroderecursos.cultura.pe/es/registrobibliografico/enfoque-intercultural-aportes-para-la-gesti%C3%B3n-p%C3%BA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5</Pages>
  <Words>1114</Words>
  <Characters>6127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tarea academica 2</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tarea academica 2</dc:title>
  <dc:subject/>
  <dc:creator>Jhomara Cabezas</dc:creator>
  <cp:keywords/>
  <dc:description/>
  <cp:lastModifiedBy>Gilmar Chávez (OSF-LIM)</cp:lastModifiedBy>
  <cp:revision>3</cp:revision>
  <dcterms:created xsi:type="dcterms:W3CDTF">2023-06-15T13:21:00Z</dcterms:created>
  <dcterms:modified xsi:type="dcterms:W3CDTF">2023-06-17T05:07:00Z</dcterms:modified>
</cp:coreProperties>
</file>