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520"/>
        <w:gridCol w:w="6900"/>
        <w:gridCol w:w="1240"/>
        <w:gridCol w:w="440"/>
        <w:gridCol w:w="1420"/>
        <w:gridCol w:w="580"/>
        <w:gridCol w:w="38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048500" cy="1219200"/>
                  <wp:effectExtent l="0" t="0" r="0" b="0"/>
                  <wp:wrapNone/>
                  <wp:docPr id="759993066" name="Picture">
</wp:docPr>
                  <a:graphic>
                    <a:graphicData uri="http://schemas.openxmlformats.org/drawingml/2006/picture">
                      <pic:pic>
                        <pic:nvPicPr>
                          <pic:cNvPr id="759993066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 l="0" t="0" r="0" b="35416"/>
                          </a:stretch>
                        </pic:blipFill>
                        <pic:spPr>
                          <a:xfrm rot="0">
                            <a:off x="0" y="0"/>
                            <a:ext cx="7048500" cy="1219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Calibri" w:hAnsi="Calibri" w:eastAsia="Calibri" w:cs="Calibri"/>
                <w:color w:val="000000"/>
                <w:sz w:val="32"/>
                <w:b w:val="true"/>
              </w:rPr>
              <w:t xml:space="preserve">Acta de Conformidad de Servicio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Conformidad N° 8115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 xml:space="preserve">A través de este documento, se da la conformidad al servicio prestado por la empresa PORT LOGISTICS S.A.C.  de acuerdo a lo establecido en la orden # OS-1213-232-2021, marcado atendido por PAOLA ACEVEDO BARREDA con fecha 03/03/2021.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Calibri" w:hAnsi="Calibri" w:eastAsia="Calibri" w:cs="Calibri"/>
                <w:color w:val="000000"/>
                <w:sz w:val="20"/>
                <w:b w:val="true"/>
              </w:rPr>
              <w:t xml:space="preserve">Se da la conformidad por porcentaje para los siguientes items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Calibri" w:hAnsi="Calibri" w:eastAsia="Calibri" w:cs="Calibri"/>
                <w:color w:val="000000"/>
                <w:sz w:val="20"/>
                <w:b w:val="true"/>
              </w:rPr>
              <w:t xml:space="preserve">Descripción del Producto / Servicio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Calibri" w:hAnsi="Calibri" w:eastAsia="Calibri" w:cs="Calibri"/>
                <w:color w:val="000000"/>
                <w:sz w:val="20"/>
                <w:b w:val="true"/>
              </w:rPr>
              <w:t xml:space="preserve">Valor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Calibri" w:hAnsi="Calibri" w:eastAsia="Calibri" w:cs="Calibri"/>
                <w:color w:val="000000"/>
                <w:sz w:val="20"/>
                <w:b w:val="true"/>
              </w:rPr>
              <w:t xml:space="preserve">Importe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 xml:space="preserve">• OTROS GASTOS DE EXPORTACION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 xml:space="preserve">100.00 %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 xml:space="preserve">$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 xml:space="preserve">6.00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 xml:space="preserve">Se emite el presente documento para los fines que corresponda.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 xml:space="preserve">LIMA, 21 de septiembre del 2022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89800" cy="850900"/>
                  <wp:effectExtent l="0" t="0" r="0" b="0"/>
                  <wp:wrapNone/>
                  <wp:docPr id="1087303817" name="Picture">
</wp:docPr>
                  <a:graphic>
                    <a:graphicData uri="http://schemas.openxmlformats.org/drawingml/2006/picture">
                      <pic:pic>
                        <pic:nvPicPr>
                          <pic:cNvPr id="1087303817" name="Picture"/>
                          <pic:cNvPicPr/>
                        </pic:nvPicPr>
                        <pic:blipFill>
                          <a:blip r:embed="img_0_0_15.png"/>
                          <a:srcRect/>
                          <a:stretch>
                            <a:fillRect l="0" t="0" r="2613" b="0"/>
                          </a:stretch>
                        </pic:blipFill>
                        <pic:spPr>
                          <a:xfrm rot="0">
                            <a:off x="0" y="0"/>
                            <a:ext cx="7289800" cy="850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0" w:bottom="40" w:left="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 <Relationship Id="img_0_0_2.png" Type="http://schemas.openxmlformats.org/officeDocument/2006/relationships/image" Target="media/img_0_0_2.png"/>
 <Relationship Id="img_0_0_15.png" Type="http://schemas.openxmlformats.org/officeDocument/2006/relationships/image" Target="media/img_0_0_15.png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6.20.0-2bc7ab61c56f459e8176eb05c7705e145cd400ad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