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ED1545" w:rsidRPr="00842BBC" w:rsidTr="00BD1142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ED1545" w:rsidRPr="00842BBC" w:rsidRDefault="00ED1545" w:rsidP="00BD1142">
            <w:pPr>
              <w:pStyle w:val="Sinespaciado"/>
              <w:rPr>
                <w:rFonts w:eastAsia="Times New Roman"/>
              </w:rPr>
            </w:pPr>
            <w:r w:rsidRPr="00842BBC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D47D947" wp14:editId="68674C7C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Default="00ED1545" w:rsidP="00BD11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bookmarkStart w:id="0" w:name="_MON_1570960347"/>
          <w:bookmarkStart w:id="1" w:name="_MON_1570960371"/>
          <w:bookmarkEnd w:id="0"/>
          <w:bookmarkEnd w:id="1"/>
          <w:p w:rsidR="00ED1545" w:rsidRPr="00842BBC" w:rsidRDefault="00ED1545" w:rsidP="00BD114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object w:dxaOrig="4122" w:dyaOrig="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6.25pt;height:23.25pt" o:ole="">
                  <v:imagedata r:id="rId7" o:title=""/>
                </v:shape>
                <o:OLEObject Type="Embed" ProgID="Word.Document.12" ShapeID="_x0000_i1025" DrawAspect="Content" ObjectID="_1570960747" r:id="rId8">
                  <o:FieldCodes>\s</o:FieldCodes>
                </o:OLEObject>
              </w:object>
            </w:r>
          </w:p>
        </w:tc>
      </w:tr>
      <w:tr w:rsidR="00ED1545" w:rsidRPr="00842BBC" w:rsidTr="00BD1142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ED1545" w:rsidRPr="00842BBC" w:rsidTr="00BD1142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ED1545" w:rsidRPr="00842BBC" w:rsidTr="00BD1142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ED1545" w:rsidRPr="00842BBC" w:rsidTr="00BD1142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ED1545" w:rsidRPr="00842BBC" w:rsidTr="00BD1142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DIRECCION: CARRETERA PANAMERICANA NORTE KM 665 S/N (ALTURA DE PAMPA DEL CERRO CHILCO) DISTRITO DE SAN PEDRO DE LLOC, PROVINCIA DE PACASMAYO Y DEPARTAMENTO DE LA LIBERTAD.</w:t>
            </w:r>
          </w:p>
        </w:tc>
      </w:tr>
      <w:tr w:rsidR="00ED1545" w:rsidRPr="00842BBC" w:rsidTr="00BD1142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ED1545" w:rsidRPr="004D77DC" w:rsidRDefault="00ED1545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ED1545" w:rsidRPr="004D77DC" w:rsidRDefault="00ED1545" w:rsidP="00BD1142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D1545" w:rsidRPr="00842BBC" w:rsidTr="00BD1142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ED1545" w:rsidRPr="00842BBC" w:rsidTr="00BD1142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ED1545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03</w:t>
            </w: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/2017  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12</w:t>
            </w: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ED1545" w:rsidRPr="00842BBC" w:rsidTr="00BD1142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PLASTINDO ABADI SENTOSA</w:t>
            </w:r>
          </w:p>
          <w:p w:rsidR="00ED1545" w:rsidRPr="004D77DC" w:rsidRDefault="00ED1545" w:rsidP="00BD1142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RAYA SUNTER PERMAI RUKO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NIRWANA SUNTER ASRI THP III BLOK J-1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NO.16 RW.013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KEL. SUNTER AGUNG, KEC. TANJUNG PRIOK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JAKARTA UTARA 14340</w:t>
            </w:r>
          </w:p>
        </w:tc>
      </w:tr>
      <w:tr w:rsidR="00ED1545" w:rsidRPr="00842BBC" w:rsidTr="00BD1142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PLASTINDO ABADI SENTOSA</w:t>
            </w:r>
          </w:p>
          <w:p w:rsidR="00ED1545" w:rsidRPr="004D77DC" w:rsidRDefault="00ED1545" w:rsidP="00BD1142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RAYA SUNTER PERMAI RUKO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NIRWANA SUNTER ASRI THP III BLOK J-1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NO.16 RW.013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KEL. SUNTER AGUNG, KEC. TANJUNG PRIOK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JAKARTA UTARA 14340</w:t>
            </w:r>
          </w:p>
        </w:tc>
      </w:tr>
      <w:tr w:rsidR="00ED1545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9" w:history="1">
              <w:r w:rsidRPr="004D77DC">
                <w:rPr>
                  <w:rStyle w:val="Hipervnculo"/>
                  <w:rFonts w:ascii="Arial" w:hAnsi="Arial" w:cs="Arial"/>
                  <w:sz w:val="18"/>
                  <w:szCs w:val="18"/>
                  <w:shd w:val="clear" w:color="auto" w:fill="FFFFFF"/>
                </w:rPr>
                <w:t>FRESH GRAPES</w:t>
              </w:r>
            </w:hyperlink>
          </w:p>
        </w:tc>
      </w:tr>
      <w:tr w:rsidR="00ED1545" w:rsidRPr="00842BBC" w:rsidTr="00BD1142">
        <w:trPr>
          <w:trHeight w:val="288"/>
        </w:trPr>
        <w:tc>
          <w:tcPr>
            <w:tcW w:w="2802" w:type="dxa"/>
            <w:noWrap/>
            <w:vAlign w:val="center"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1120902</w:t>
            </w:r>
          </w:p>
        </w:tc>
      </w:tr>
      <w:tr w:rsidR="00ED1545" w:rsidRPr="00842BBC" w:rsidTr="00BD1142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ED1545" w:rsidRPr="00842BBC" w:rsidTr="00BD1142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ED1545">
              <w:rPr>
                <w:rFonts w:ascii="Arial" w:hAnsi="Arial" w:cs="Arial"/>
                <w:sz w:val="18"/>
                <w:szCs w:val="18"/>
              </w:rPr>
              <w:t>751700042767</w:t>
            </w:r>
          </w:p>
        </w:tc>
      </w:tr>
      <w:tr w:rsidR="00ED1545" w:rsidRPr="00842BBC" w:rsidTr="00BD1142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COLLEC</w:t>
            </w:r>
            <w:bookmarkStart w:id="2" w:name="_GoBack"/>
            <w:bookmarkEnd w:id="2"/>
            <w:r w:rsidRPr="004D77DC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ED1545" w:rsidRPr="00842BBC" w:rsidTr="00BD1142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ED1545" w:rsidRPr="00842BBC" w:rsidTr="00BD1142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ED1545" w:rsidRPr="00842BBC" w:rsidTr="00BD1142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ED1545" w:rsidRPr="00842BBC" w:rsidTr="00BD114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ED1545" w:rsidRPr="00842BBC" w:rsidTr="00BD114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ED1545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ED1545" w:rsidRPr="00842BBC" w:rsidTr="00BD1142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ED1545" w:rsidRPr="00842BBC" w:rsidTr="00BD114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ED1545" w:rsidRPr="00842BBC" w:rsidTr="00BD1142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ED1545" w:rsidRPr="00842BBC" w:rsidTr="00BD114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ED1545" w:rsidRPr="00842BBC" w:rsidTr="00BD1142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ED1545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ED1545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PESO BRUTO</w:t>
            </w:r>
            <w:r w:rsidRPr="004D77DC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ED1545" w:rsidRPr="00842BBC" w:rsidTr="00BD1142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ED1545" w:rsidRPr="004D77DC" w:rsidRDefault="00ED1545" w:rsidP="00BD1142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ED1545" w:rsidRPr="00842BBC" w:rsidTr="00BD1142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ED1545" w:rsidRPr="00842BBC" w:rsidTr="00BD1142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ED1545" w:rsidRPr="004D77DC" w:rsidRDefault="00ED1545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ED1545" w:rsidRPr="004D77DC" w:rsidRDefault="00ED1545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ED1545" w:rsidRPr="00842BBC" w:rsidTr="00BD1142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ED1545" w:rsidRPr="00842BBC" w:rsidTr="00BD1142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ED1545" w:rsidRPr="00842BBC" w:rsidTr="00BD1142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ED1545" w:rsidRPr="00842BBC" w:rsidTr="00BD1142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ED1545" w:rsidRPr="00842BBC" w:rsidTr="00BD1142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4D77DC" w:rsidRDefault="00ED1545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ED1545" w:rsidRPr="00842BBC" w:rsidTr="00BD1142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ED1545" w:rsidRPr="00842BBC" w:rsidRDefault="00ED1545" w:rsidP="00BD1142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ED1545" w:rsidRPr="00842BBC" w:rsidRDefault="00ED1545" w:rsidP="00BD11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C512EB" w:rsidRDefault="00C512EB"/>
    <w:sectPr w:rsidR="00C512EB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45"/>
    <w:rsid w:val="00C512EB"/>
    <w:rsid w:val="00ED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545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1545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D1545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ED15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545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1545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D1545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ED1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e_Microsoft_Word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1</cp:revision>
  <dcterms:created xsi:type="dcterms:W3CDTF">2017-10-31T18:08:00Z</dcterms:created>
  <dcterms:modified xsi:type="dcterms:W3CDTF">2017-10-31T18:13:00Z</dcterms:modified>
</cp:coreProperties>
</file>