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D201C2">
        <w:rPr>
          <w:sz w:val="24"/>
        </w:rPr>
        <w:t>27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D201C2">
        <w:rPr>
          <w:sz w:val="24"/>
        </w:rPr>
        <w:t>Junio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1246BF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1246BF">
        <w:rPr>
          <w:sz w:val="24"/>
        </w:rPr>
        <w:t>0</w:t>
      </w:r>
      <w:r w:rsidR="00D201C2">
        <w:rPr>
          <w:sz w:val="24"/>
        </w:rPr>
        <w:t>7</w:t>
      </w:r>
      <w:r w:rsidR="000977E4">
        <w:rPr>
          <w:sz w:val="24"/>
        </w:rPr>
        <w:t>7</w:t>
      </w:r>
      <w:r w:rsidR="007015E8">
        <w:rPr>
          <w:sz w:val="24"/>
        </w:rPr>
        <w:t>-1</w:t>
      </w:r>
      <w:r w:rsidR="001246BF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D201C2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D201C2">
        <w:rPr>
          <w:sz w:val="24"/>
          <w:szCs w:val="24"/>
          <w:lang w:val="en-US"/>
        </w:rPr>
        <w:t>HANNAH SCHULTE 1622R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D201C2">
        <w:rPr>
          <w:sz w:val="24"/>
          <w:lang w:val="en-US"/>
        </w:rPr>
        <w:t>30</w:t>
      </w:r>
      <w:r w:rsidR="001246BF">
        <w:rPr>
          <w:sz w:val="24"/>
          <w:lang w:val="en-US"/>
        </w:rPr>
        <w:t>/0</w:t>
      </w:r>
      <w:r w:rsidR="00D201C2">
        <w:rPr>
          <w:sz w:val="24"/>
          <w:lang w:val="en-US"/>
        </w:rPr>
        <w:t>6</w:t>
      </w:r>
      <w:r>
        <w:rPr>
          <w:sz w:val="24"/>
          <w:lang w:val="en-US"/>
        </w:rPr>
        <w:t>/201</w:t>
      </w:r>
      <w:r w:rsidR="001246BF">
        <w:rPr>
          <w:sz w:val="24"/>
          <w:lang w:val="en-US"/>
        </w:rPr>
        <w:t>6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1072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201C2">
        <w:rPr>
          <w:sz w:val="24"/>
          <w:lang w:val="en-US"/>
        </w:rPr>
        <w:t>199367</w:t>
      </w:r>
    </w:p>
    <w:p w:rsidR="00AB2AE7" w:rsidRDefault="00AB2AE7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50895">
        <w:rPr>
          <w:sz w:val="24"/>
          <w:lang w:val="en-US"/>
        </w:rPr>
        <w:t>32</w:t>
      </w:r>
      <w:r>
        <w:rPr>
          <w:sz w:val="24"/>
          <w:lang w:val="en-US"/>
        </w:rPr>
        <w:t>,</w:t>
      </w:r>
      <w:r w:rsidR="00D201C2">
        <w:rPr>
          <w:sz w:val="24"/>
          <w:lang w:val="en-US"/>
        </w:rPr>
        <w:t>991</w:t>
      </w:r>
      <w:r w:rsidR="00FB5B18">
        <w:rPr>
          <w:sz w:val="24"/>
          <w:lang w:val="en-US"/>
        </w:rPr>
        <w:t>.</w:t>
      </w:r>
      <w:r w:rsidR="00D201C2">
        <w:rPr>
          <w:sz w:val="24"/>
          <w:lang w:val="en-US"/>
        </w:rPr>
        <w:t>60</w:t>
      </w:r>
      <w:bookmarkStart w:id="0" w:name="_GoBack"/>
      <w:bookmarkEnd w:id="0"/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75187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201C2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C563E9" w:rsidRDefault="00496201" w:rsidP="00241CAB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850895">
        <w:rPr>
          <w:sz w:val="24"/>
          <w:lang w:val="es-ES"/>
        </w:rPr>
        <w:t>REJOS</w:t>
      </w:r>
      <w:r w:rsidR="00241CAB">
        <w:rPr>
          <w:sz w:val="24"/>
          <w:lang w:val="es-ES"/>
        </w:rPr>
        <w:t xml:space="preserve"> </w:t>
      </w:r>
      <w:r w:rsidR="00C563E9">
        <w:rPr>
          <w:sz w:val="24"/>
          <w:lang w:val="es-ES"/>
        </w:rPr>
        <w:t>DE POTON CONGELADO</w:t>
      </w:r>
    </w:p>
    <w:p w:rsidR="002F7789" w:rsidRDefault="00E139B1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C563E9" w:rsidRDefault="00C57E1D" w:rsidP="00241CAB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666A67">
        <w:rPr>
          <w:sz w:val="24"/>
          <w:lang w:val="es-ES"/>
        </w:rPr>
        <w:t xml:space="preserve">FROZEN GIANT SQUID </w:t>
      </w:r>
      <w:r w:rsidR="00850895">
        <w:rPr>
          <w:sz w:val="24"/>
          <w:lang w:val="es-ES"/>
        </w:rPr>
        <w:t>TENTACLES</w:t>
      </w:r>
    </w:p>
    <w:p w:rsidR="00E139B1" w:rsidRDefault="002F778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Pr="002E2C20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496201" w:rsidRDefault="00496201" w:rsidP="00496201">
      <w:pPr>
        <w:jc w:val="both"/>
        <w:rPr>
          <w:sz w:val="24"/>
          <w:lang w:val="es-ES"/>
        </w:rPr>
      </w:pPr>
    </w:p>
    <w:p w:rsidR="00C20E8F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D201C2">
        <w:rPr>
          <w:sz w:val="24"/>
          <w:lang w:val="es-ES"/>
        </w:rPr>
        <w:t>833</w:t>
      </w:r>
      <w:r w:rsidR="006C512C">
        <w:rPr>
          <w:sz w:val="24"/>
          <w:lang w:val="es-ES"/>
        </w:rPr>
        <w:t xml:space="preserve"> SACOS</w:t>
      </w:r>
      <w:r w:rsidR="00A46CAF">
        <w:rPr>
          <w:sz w:val="24"/>
          <w:szCs w:val="24"/>
          <w:lang w:val="pt-BR"/>
        </w:rPr>
        <w:t xml:space="preserve"> X </w:t>
      </w:r>
      <w:r w:rsidR="006C512C">
        <w:rPr>
          <w:sz w:val="24"/>
          <w:szCs w:val="24"/>
          <w:lang w:val="pt-BR"/>
        </w:rPr>
        <w:t>21</w:t>
      </w:r>
      <w:r w:rsidR="00A46CAF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  <w:r w:rsidR="00D201C2">
        <w:rPr>
          <w:sz w:val="24"/>
          <w:szCs w:val="24"/>
          <w:lang w:val="pt-BR"/>
        </w:rPr>
        <w:t>/ 500</w:t>
      </w:r>
      <w:r w:rsidR="00850895">
        <w:rPr>
          <w:sz w:val="24"/>
          <w:szCs w:val="24"/>
          <w:lang w:val="pt-BR"/>
        </w:rPr>
        <w:t xml:space="preserve"> SACOS X 20 KGS.</w:t>
      </w:r>
    </w:p>
    <w:p w:rsidR="00E139B1" w:rsidRDefault="00E139B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241CAB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D201C2">
        <w:rPr>
          <w:sz w:val="24"/>
          <w:szCs w:val="24"/>
          <w:lang w:val="pt-BR"/>
        </w:rPr>
        <w:t>493</w:t>
      </w:r>
      <w:r w:rsidR="00D21BF8" w:rsidRPr="00D21BF8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6C512C" w:rsidRDefault="006C512C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E42AB0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42AB0">
        <w:rPr>
          <w:sz w:val="24"/>
          <w:lang w:val="es-ES"/>
        </w:rPr>
        <w:t>5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E70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79F4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03B1"/>
    <w:rsid w:val="00A85DBC"/>
    <w:rsid w:val="00A8743B"/>
    <w:rsid w:val="00A87BAE"/>
    <w:rsid w:val="00A91B0A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2016-06-27T21:34:00Z</dcterms:created>
  <dcterms:modified xsi:type="dcterms:W3CDTF">2016-06-27T21:34:00Z</dcterms:modified>
</cp:coreProperties>
</file>