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601DBB">
        <w:rPr>
          <w:sz w:val="24"/>
          <w:szCs w:val="24"/>
        </w:rPr>
        <w:t>30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601DBB">
        <w:rPr>
          <w:sz w:val="24"/>
          <w:szCs w:val="24"/>
        </w:rPr>
        <w:t>Septiembre</w:t>
      </w:r>
      <w:r w:rsidR="005832A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F249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01DBB">
        <w:rPr>
          <w:sz w:val="24"/>
          <w:szCs w:val="24"/>
        </w:rPr>
        <w:t>301</w:t>
      </w:r>
      <w:r w:rsidR="00333709">
        <w:rPr>
          <w:sz w:val="24"/>
          <w:szCs w:val="24"/>
        </w:rPr>
        <w:t>-1</w:t>
      </w:r>
      <w:r w:rsidR="008F249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816">
        <w:rPr>
          <w:sz w:val="24"/>
          <w:szCs w:val="24"/>
        </w:rPr>
        <w:t>MSC PERU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F2494">
        <w:rPr>
          <w:sz w:val="24"/>
          <w:szCs w:val="24"/>
          <w:lang w:val="en-US"/>
        </w:rPr>
        <w:t>HA</w:t>
      </w:r>
      <w:r w:rsidR="00601DBB">
        <w:rPr>
          <w:sz w:val="24"/>
          <w:szCs w:val="24"/>
          <w:lang w:val="en-US"/>
        </w:rPr>
        <w:t>NNAH SCHULTE 1522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601DB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08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10</w:t>
      </w:r>
      <w:r w:rsidR="00C30DC7">
        <w:rPr>
          <w:sz w:val="24"/>
          <w:szCs w:val="24"/>
          <w:lang w:val="en-US"/>
        </w:rPr>
        <w:t>/201</w:t>
      </w:r>
      <w:r w:rsidR="008F2494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F249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1</w:t>
      </w:r>
      <w:r w:rsidR="00601DBB">
        <w:rPr>
          <w:sz w:val="24"/>
          <w:szCs w:val="24"/>
          <w:lang w:val="en-US"/>
        </w:rPr>
        <w:t>77380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49,835.00</w:t>
      </w:r>
      <w:bookmarkStart w:id="0" w:name="_GoBack"/>
      <w:bookmarkEnd w:id="0"/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601DBB">
        <w:rPr>
          <w:sz w:val="24"/>
          <w:szCs w:val="24"/>
          <w:lang w:val="es-ES"/>
        </w:rPr>
        <w:t>530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530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26,500 KGS.</w:t>
      </w:r>
      <w:r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26,600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2015-09-30T16:56:00Z</dcterms:created>
  <dcterms:modified xsi:type="dcterms:W3CDTF">2015-09-30T16:56:00Z</dcterms:modified>
</cp:coreProperties>
</file>