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216A8F" w:rsidRDefault="005F0FD9" w:rsidP="005F0FD9">
      <w:pPr>
        <w:spacing w:after="0"/>
        <w:jc w:val="center"/>
        <w:rPr>
          <w:sz w:val="18"/>
          <w:szCs w:val="18"/>
        </w:rPr>
      </w:pPr>
      <w:bookmarkStart w:id="0" w:name="_GoBack"/>
      <w:bookmarkEnd w:id="0"/>
      <w:r w:rsidRPr="00216A8F">
        <w:rPr>
          <w:sz w:val="18"/>
          <w:szCs w:val="18"/>
        </w:rPr>
        <w:t xml:space="preserve">SERVICIOS Y </w:t>
      </w:r>
      <w:r w:rsidR="006E2D63" w:rsidRPr="00216A8F">
        <w:rPr>
          <w:sz w:val="18"/>
          <w:szCs w:val="18"/>
        </w:rPr>
        <w:t>TRANSPORTES “</w:t>
      </w:r>
      <w:r w:rsidRPr="00216A8F">
        <w:rPr>
          <w:sz w:val="18"/>
          <w:szCs w:val="18"/>
        </w:rPr>
        <w:t>CORONA”</w:t>
      </w:r>
    </w:p>
    <w:p w:rsidR="005F0FD9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RUC:10404640157</w:t>
      </w:r>
    </w:p>
    <w:tbl>
      <w:tblPr>
        <w:tblStyle w:val="Tablaconcuadrcula"/>
        <w:tblpPr w:leftFromText="141" w:rightFromText="141" w:vertAnchor="text" w:horzAnchor="margin" w:tblpXSpec="center" w:tblpY="1193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216A8F" w:rsidRPr="00216A8F" w:rsidTr="00406FD8">
        <w:tc>
          <w:tcPr>
            <w:tcW w:w="1268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TURNO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CANT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ENTRADA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SALIDA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RUTA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COSTO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TOTAL</w:t>
            </w:r>
          </w:p>
        </w:tc>
      </w:tr>
      <w:tr w:rsidR="00216A8F" w:rsidRPr="00216A8F" w:rsidTr="00406FD8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</w:t>
            </w:r>
            <w:r w:rsidR="0009389B">
              <w:rPr>
                <w:b/>
                <w:sz w:val="14"/>
                <w:szCs w:val="14"/>
              </w:rPr>
              <w:t>0.</w:t>
            </w:r>
            <w:r w:rsidRPr="00216A8F">
              <w:rPr>
                <w:b/>
                <w:sz w:val="14"/>
                <w:szCs w:val="14"/>
              </w:rPr>
              <w:t>00</w:t>
            </w:r>
          </w:p>
        </w:tc>
      </w:tr>
      <w:tr w:rsidR="00216A8F" w:rsidRPr="00216A8F" w:rsidTr="00406FD8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216A8F" w:rsidRPr="00216A8F" w:rsidTr="00406FD8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1</w:t>
            </w:r>
            <w:r w:rsidR="006E2D63">
              <w:rPr>
                <w:b/>
                <w:sz w:val="14"/>
                <w:szCs w:val="14"/>
              </w:rPr>
              <w:t>2</w:t>
            </w:r>
            <w:r w:rsidRPr="00216A8F">
              <w:rPr>
                <w:b/>
                <w:sz w:val="14"/>
                <w:szCs w:val="14"/>
              </w:rPr>
              <w:t>-08-2020</w:t>
            </w: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 (ABQ-452</w:t>
            </w:r>
            <w:r w:rsidR="00216A8F" w:rsidRPr="00216A8F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406FD8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 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406FD8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216A8F" w:rsidRPr="00216A8F" w:rsidRDefault="00216A8F" w:rsidP="006E2D63">
            <w:pPr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216A8F" w:rsidRPr="00216A8F" w:rsidRDefault="006E2D63" w:rsidP="006E2D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216A8F" w:rsidRPr="00216A8F">
              <w:rPr>
                <w:b/>
                <w:sz w:val="14"/>
                <w:szCs w:val="14"/>
              </w:rPr>
              <w:t>3-08-2020</w:t>
            </w:r>
          </w:p>
        </w:tc>
        <w:tc>
          <w:tcPr>
            <w:tcW w:w="88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6E2D63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6E2D63" w:rsidRPr="00216A8F" w:rsidRDefault="006E2D63" w:rsidP="006E2D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6E2D63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406FD8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406FD8">
        <w:trPr>
          <w:trHeight w:val="70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216A8F" w:rsidRPr="00216A8F">
              <w:rPr>
                <w:b/>
                <w:sz w:val="14"/>
                <w:szCs w:val="14"/>
              </w:rPr>
              <w:t>4-08-2020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406FD8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9389B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9389B">
              <w:rPr>
                <w:b/>
                <w:sz w:val="14"/>
                <w:szCs w:val="14"/>
              </w:rPr>
              <w:t>0.00</w:t>
            </w:r>
          </w:p>
        </w:tc>
      </w:tr>
      <w:tr w:rsidR="0009389B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09389B" w:rsidRPr="00216A8F">
              <w:rPr>
                <w:b/>
                <w:sz w:val="14"/>
                <w:szCs w:val="14"/>
              </w:rPr>
              <w:t>5-08-2020</w:t>
            </w: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9389B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9389B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9389B">
              <w:rPr>
                <w:b/>
                <w:sz w:val="14"/>
                <w:szCs w:val="14"/>
              </w:rPr>
              <w:t>0.00</w:t>
            </w:r>
          </w:p>
        </w:tc>
      </w:tr>
      <w:tr w:rsidR="0009389B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9389B" w:rsidRPr="00216A8F" w:rsidTr="00406FD8">
        <w:tc>
          <w:tcPr>
            <w:tcW w:w="126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9389B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9389B">
              <w:rPr>
                <w:b/>
                <w:sz w:val="14"/>
                <w:szCs w:val="14"/>
              </w:rPr>
              <w:t>0.00</w:t>
            </w:r>
          </w:p>
        </w:tc>
      </w:tr>
      <w:tr w:rsidR="0009389B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9389B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09389B" w:rsidRPr="00216A8F">
              <w:rPr>
                <w:b/>
                <w:sz w:val="14"/>
                <w:szCs w:val="14"/>
              </w:rPr>
              <w:t>6-08-2020</w:t>
            </w: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  <w:tcBorders>
              <w:top w:val="single" w:sz="4" w:space="0" w:color="000000" w:themeColor="text1"/>
            </w:tcBorders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9389B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9389B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9389B">
              <w:rPr>
                <w:b/>
                <w:sz w:val="14"/>
                <w:szCs w:val="14"/>
              </w:rPr>
              <w:t>0.00</w:t>
            </w:r>
          </w:p>
        </w:tc>
      </w:tr>
      <w:tr w:rsidR="0009389B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9389B" w:rsidRPr="00216A8F" w:rsidRDefault="0009389B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406FD8" w:rsidRPr="00216A8F" w:rsidTr="00406FD8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406FD8" w:rsidRPr="00216A8F" w:rsidTr="00406FD8">
        <w:trPr>
          <w:trHeight w:val="70"/>
        </w:trPr>
        <w:tc>
          <w:tcPr>
            <w:tcW w:w="1268" w:type="dxa"/>
            <w:vMerge w:val="restart"/>
            <w:tcBorders>
              <w:top w:val="single" w:sz="4" w:space="0" w:color="FFFFFF" w:themeColor="background1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17-08-2020</w:t>
            </w:r>
          </w:p>
        </w:tc>
        <w:tc>
          <w:tcPr>
            <w:tcW w:w="88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406FD8" w:rsidRPr="00216A8F" w:rsidTr="00406FD8">
        <w:tc>
          <w:tcPr>
            <w:tcW w:w="1268" w:type="dxa"/>
            <w:vMerge/>
            <w:tcBorders>
              <w:bottom w:val="single" w:sz="4" w:space="0" w:color="FFFFFF" w:themeColor="background1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406FD8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406FD8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406FD8" w:rsidRPr="00216A8F" w:rsidTr="00406FD8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406FD8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18-08-2020</w:t>
            </w:r>
          </w:p>
        </w:tc>
        <w:tc>
          <w:tcPr>
            <w:tcW w:w="88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406FD8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406FD8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406FD8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406FD8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406FD8">
              <w:rPr>
                <w:b/>
                <w:sz w:val="14"/>
                <w:szCs w:val="14"/>
              </w:rPr>
              <w:t>0.00</w:t>
            </w:r>
          </w:p>
        </w:tc>
      </w:tr>
      <w:tr w:rsidR="00406FD8" w:rsidRPr="00216A8F" w:rsidTr="00406FD8">
        <w:tc>
          <w:tcPr>
            <w:tcW w:w="1268" w:type="dxa"/>
            <w:vMerge w:val="restart"/>
            <w:tcBorders>
              <w:top w:val="single" w:sz="4" w:space="0" w:color="FFFFFF" w:themeColor="background1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406FD8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406FD8" w:rsidRPr="00216A8F" w:rsidTr="00406FD8">
        <w:tc>
          <w:tcPr>
            <w:tcW w:w="1268" w:type="dxa"/>
            <w:vMerge/>
            <w:tcBorders>
              <w:bottom w:val="single" w:sz="4" w:space="0" w:color="FFFFFF" w:themeColor="background1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406FD8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406FD8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406FD8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406FD8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406FD8">
              <w:rPr>
                <w:b/>
                <w:sz w:val="14"/>
                <w:szCs w:val="14"/>
              </w:rPr>
              <w:t>0.00</w:t>
            </w:r>
          </w:p>
        </w:tc>
      </w:tr>
      <w:tr w:rsidR="00406FD8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406FD8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406FD8" w:rsidRPr="00216A8F" w:rsidTr="00406FD8"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SUB-TOTAL</w:t>
            </w:r>
          </w:p>
        </w:tc>
        <w:tc>
          <w:tcPr>
            <w:tcW w:w="1276" w:type="dxa"/>
          </w:tcPr>
          <w:p w:rsidR="00406FD8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1380</w:t>
            </w:r>
            <w:r w:rsidR="00406FD8">
              <w:rPr>
                <w:b/>
                <w:sz w:val="14"/>
                <w:szCs w:val="14"/>
              </w:rPr>
              <w:t>.00</w:t>
            </w:r>
          </w:p>
        </w:tc>
      </w:tr>
      <w:tr w:rsidR="00406FD8" w:rsidRPr="00216A8F" w:rsidTr="00406FD8">
        <w:trPr>
          <w:trHeight w:val="85"/>
        </w:trPr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IGV</w:t>
            </w:r>
          </w:p>
        </w:tc>
        <w:tc>
          <w:tcPr>
            <w:tcW w:w="1276" w:type="dxa"/>
            <w:tcBorders>
              <w:top w:val="nil"/>
            </w:tcBorders>
          </w:tcPr>
          <w:p w:rsidR="00406FD8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248.4</w:t>
            </w:r>
            <w:r w:rsidR="00406FD8">
              <w:rPr>
                <w:b/>
                <w:sz w:val="14"/>
                <w:szCs w:val="14"/>
              </w:rPr>
              <w:t>0</w:t>
            </w:r>
          </w:p>
        </w:tc>
      </w:tr>
      <w:tr w:rsidR="00406FD8" w:rsidRPr="00216A8F" w:rsidTr="00222A3A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C239D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6FD8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1628.4</w:t>
            </w:r>
            <w:r w:rsidR="00406FD8">
              <w:rPr>
                <w:b/>
                <w:sz w:val="14"/>
                <w:szCs w:val="14"/>
              </w:rPr>
              <w:t>0</w:t>
            </w:r>
          </w:p>
        </w:tc>
      </w:tr>
      <w:tr w:rsidR="00222A3A" w:rsidRPr="00216A8F" w:rsidTr="00222A3A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222A3A" w:rsidRPr="00216A8F" w:rsidRDefault="00222A3A" w:rsidP="008F2F0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22A3A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22A3A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22A3A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222A3A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A3A" w:rsidRPr="00216A8F" w:rsidRDefault="00222A3A" w:rsidP="0009389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09389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2155" w:type="dxa"/>
            <w:gridSpan w:val="2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06FD8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06FD8" w:rsidRPr="00216A8F" w:rsidRDefault="00406FD8" w:rsidP="00750B29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5F0FD9" w:rsidRPr="00216A8F" w:rsidRDefault="006E2D63" w:rsidP="005F0FD9">
      <w:pPr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DIRECCION:</w:t>
      </w:r>
      <w:r w:rsidR="005F0FD9" w:rsidRPr="00216A8F">
        <w:rPr>
          <w:sz w:val="18"/>
          <w:szCs w:val="18"/>
        </w:rPr>
        <w:t xml:space="preserve"> JR BUENOS AIRES 134 –PAITA</w:t>
      </w:r>
    </w:p>
    <w:p w:rsidR="0009389B" w:rsidRPr="0009389B" w:rsidRDefault="006E2D63" w:rsidP="0009389B">
      <w:pPr>
        <w:spacing w:before="240" w:after="0"/>
        <w:rPr>
          <w:b/>
          <w:sz w:val="16"/>
          <w:szCs w:val="16"/>
        </w:rPr>
      </w:pPr>
      <w:r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</w:t>
      </w:r>
      <w:r w:rsidR="0009389B">
        <w:rPr>
          <w:b/>
          <w:sz w:val="20"/>
          <w:szCs w:val="20"/>
        </w:rPr>
        <w:t>C</w:t>
      </w:r>
    </w:p>
    <w:p w:rsidR="0009389B" w:rsidRPr="0009389B" w:rsidRDefault="0009389B" w:rsidP="0009389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09389B">
        <w:rPr>
          <w:b/>
          <w:sz w:val="16"/>
          <w:szCs w:val="16"/>
        </w:rPr>
        <w:t xml:space="preserve"> </w:t>
      </w:r>
      <w:r w:rsidR="006E2D63" w:rsidRPr="0009389B">
        <w:rPr>
          <w:b/>
          <w:sz w:val="16"/>
          <w:szCs w:val="16"/>
        </w:rPr>
        <w:t>RUC:</w:t>
      </w:r>
      <w:r w:rsidRPr="0009389B">
        <w:rPr>
          <w:b/>
          <w:sz w:val="16"/>
          <w:szCs w:val="16"/>
        </w:rPr>
        <w:t xml:space="preserve">    20603046472                                                                </w:t>
      </w:r>
      <w:r>
        <w:rPr>
          <w:b/>
          <w:sz w:val="16"/>
          <w:szCs w:val="16"/>
        </w:rPr>
        <w:t xml:space="preserve">                         </w:t>
      </w:r>
      <w:r w:rsidR="006E2D63">
        <w:rPr>
          <w:b/>
          <w:sz w:val="16"/>
          <w:szCs w:val="16"/>
        </w:rPr>
        <w:t xml:space="preserve">  REPORTE SEMANAL DEL </w:t>
      </w:r>
      <w:r w:rsidRPr="0009389B">
        <w:rPr>
          <w:b/>
          <w:sz w:val="16"/>
          <w:szCs w:val="16"/>
        </w:rPr>
        <w:t>1</w:t>
      </w:r>
      <w:r w:rsidR="006E2D63">
        <w:rPr>
          <w:b/>
          <w:sz w:val="16"/>
          <w:szCs w:val="16"/>
        </w:rPr>
        <w:t>2 AL 18</w:t>
      </w:r>
      <w:r w:rsidRPr="0009389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DE AGOSTO </w:t>
      </w:r>
      <w:r w:rsidRPr="0009389B">
        <w:rPr>
          <w:b/>
          <w:sz w:val="16"/>
          <w:szCs w:val="16"/>
        </w:rPr>
        <w:t>DEL  2020</w:t>
      </w:r>
    </w:p>
    <w:p w:rsidR="0009389B" w:rsidRPr="0009389B" w:rsidRDefault="0009389B" w:rsidP="0009389B">
      <w:pPr>
        <w:jc w:val="center"/>
        <w:rPr>
          <w:b/>
          <w:sz w:val="16"/>
          <w:szCs w:val="16"/>
        </w:rPr>
      </w:pPr>
    </w:p>
    <w:p w:rsidR="00216A8F" w:rsidRDefault="00216A8F" w:rsidP="005F0FD9">
      <w:pPr>
        <w:rPr>
          <w:b/>
          <w:sz w:val="20"/>
          <w:szCs w:val="20"/>
        </w:rPr>
      </w:pPr>
    </w:p>
    <w:p w:rsidR="005F0FD9" w:rsidRPr="00216A8F" w:rsidRDefault="005F0FD9" w:rsidP="005F0FD9">
      <w:pPr>
        <w:rPr>
          <w:b/>
          <w:sz w:val="14"/>
          <w:szCs w:val="14"/>
        </w:rPr>
      </w:pPr>
    </w:p>
    <w:p w:rsidR="00947EFC" w:rsidRPr="00216A8F" w:rsidRDefault="00947EFC" w:rsidP="005F0FD9">
      <w:pPr>
        <w:rPr>
          <w:b/>
          <w:sz w:val="14"/>
          <w:szCs w:val="14"/>
        </w:rPr>
      </w:pPr>
    </w:p>
    <w:sectPr w:rsidR="00947EFC" w:rsidRPr="00216A8F" w:rsidSect="0009389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51AEE"/>
    <w:rsid w:val="00061DDE"/>
    <w:rsid w:val="0009389B"/>
    <w:rsid w:val="000A4FA3"/>
    <w:rsid w:val="000B7086"/>
    <w:rsid w:val="000C3967"/>
    <w:rsid w:val="000E0580"/>
    <w:rsid w:val="001163AC"/>
    <w:rsid w:val="00151201"/>
    <w:rsid w:val="0015155D"/>
    <w:rsid w:val="00154D24"/>
    <w:rsid w:val="0017619A"/>
    <w:rsid w:val="00177683"/>
    <w:rsid w:val="001C05C0"/>
    <w:rsid w:val="001C7843"/>
    <w:rsid w:val="001F612A"/>
    <w:rsid w:val="00216A8F"/>
    <w:rsid w:val="00222A3A"/>
    <w:rsid w:val="00227239"/>
    <w:rsid w:val="002A4D75"/>
    <w:rsid w:val="00406FD8"/>
    <w:rsid w:val="00436883"/>
    <w:rsid w:val="00487B4D"/>
    <w:rsid w:val="005B73EF"/>
    <w:rsid w:val="005C7E95"/>
    <w:rsid w:val="005F0FD9"/>
    <w:rsid w:val="00670FA7"/>
    <w:rsid w:val="006723BD"/>
    <w:rsid w:val="00674162"/>
    <w:rsid w:val="006E2D63"/>
    <w:rsid w:val="0072039D"/>
    <w:rsid w:val="00750B29"/>
    <w:rsid w:val="00776FD7"/>
    <w:rsid w:val="007825D6"/>
    <w:rsid w:val="007E7400"/>
    <w:rsid w:val="0080627B"/>
    <w:rsid w:val="00852E7C"/>
    <w:rsid w:val="00855877"/>
    <w:rsid w:val="0089049D"/>
    <w:rsid w:val="0089293C"/>
    <w:rsid w:val="0091100A"/>
    <w:rsid w:val="009323B7"/>
    <w:rsid w:val="00944CAA"/>
    <w:rsid w:val="00947EFC"/>
    <w:rsid w:val="0095619A"/>
    <w:rsid w:val="009B6CE4"/>
    <w:rsid w:val="009C28E7"/>
    <w:rsid w:val="00AA1A04"/>
    <w:rsid w:val="00AA698C"/>
    <w:rsid w:val="00BD76C4"/>
    <w:rsid w:val="00BE4A9C"/>
    <w:rsid w:val="00BF51E6"/>
    <w:rsid w:val="00C22552"/>
    <w:rsid w:val="00C42EAF"/>
    <w:rsid w:val="00C76EA1"/>
    <w:rsid w:val="00CB3222"/>
    <w:rsid w:val="00E171D0"/>
    <w:rsid w:val="00E75844"/>
    <w:rsid w:val="00EC7202"/>
    <w:rsid w:val="00F256BC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6FC71-2331-49A4-A4CF-B6A596DB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2020-08-19T22:52:00Z</cp:lastPrinted>
  <dcterms:created xsi:type="dcterms:W3CDTF">2020-08-20T16:03:00Z</dcterms:created>
  <dcterms:modified xsi:type="dcterms:W3CDTF">2020-08-20T16:03:00Z</dcterms:modified>
</cp:coreProperties>
</file>